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B5" w:rsidRDefault="008643B5" w:rsidP="008643B5">
      <w:pPr>
        <w:bidi w:val="0"/>
        <w:spacing w:after="0" w:line="240" w:lineRule="auto"/>
        <w:ind w:firstLine="567"/>
        <w:jc w:val="center"/>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1</w:t>
      </w:r>
    </w:p>
    <w:p w:rsidR="008643B5" w:rsidRPr="000F5C7F" w:rsidRDefault="007D0751" w:rsidP="008643B5">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Ислам шариғатына дейінгі кезең</w:t>
      </w:r>
    </w:p>
    <w:p w:rsidR="00D45CCD" w:rsidRDefault="00D45CCD" w:rsidP="007D0751">
      <w:pPr>
        <w:bidi w:val="0"/>
        <w:spacing w:after="0" w:line="240" w:lineRule="auto"/>
        <w:ind w:firstLine="567"/>
        <w:jc w:val="lowKashida"/>
        <w:rPr>
          <w:rFonts w:ascii="Times New Roman" w:hAnsi="Times New Roman" w:cs="Times New Roman"/>
          <w:sz w:val="28"/>
          <w:szCs w:val="28"/>
          <w:lang w:val="kk-KZ"/>
        </w:rPr>
      </w:pPr>
    </w:p>
    <w:p w:rsidR="007D0751" w:rsidRPr="007D0751" w:rsidRDefault="007D0751" w:rsidP="00D45CCD">
      <w:pPr>
        <w:bidi w:val="0"/>
        <w:spacing w:after="0" w:line="240" w:lineRule="auto"/>
        <w:ind w:firstLine="567"/>
        <w:jc w:val="lowKashida"/>
        <w:rPr>
          <w:rFonts w:ascii="Times New Roman" w:hAnsi="Times New Roman" w:cs="Times New Roman"/>
          <w:sz w:val="28"/>
          <w:szCs w:val="28"/>
          <w:lang w:val="kk-KZ"/>
        </w:rPr>
      </w:pPr>
      <w:r w:rsidRPr="007D0751">
        <w:rPr>
          <w:rFonts w:ascii="Times New Roman" w:hAnsi="Times New Roman" w:cs="Times New Roman"/>
          <w:sz w:val="28"/>
          <w:szCs w:val="28"/>
          <w:lang w:val="kk-KZ"/>
        </w:rPr>
        <w:t>Надандық жайлаған жахилия кезеңіндегі араб-тардың өмірі адамгершілікке жат әрекеттерге толы еді. Олар мейірімсіздік пен қатыгездікте бір-бірімен жарысқа түскендей небір сорақылықтарға баратын. Бұған қарт тарих куә. Мәселен, өмірге қыз бала келсе, «кедейлікке ұрынамыз» деп қорқатын. Қыз балалы болуды ар санайтын. Бауыр еті қыздарын тірідей көміп тастайтындар да бар еді. Әйтсе де, олардың бойында кейбір жақсы қасиеттер де кездесетін. Мысалы, жомарттық пен батылдықта алдарына жан салмауға тырысып бағатын. Жахилия кезеңіндегі арабтардың өлең-жырларының негізі батырлықты насихаттайтын еді. Арабтар сөз өнерінде аса шеберлік танытып, көркемсөзге ерекше көңіл бөлетін. Бұған хазірет Омардың (р.а.) «Бір мәжілісте тоқтамастан Ибн Әби Салттың мың бәйітін жатқа оқи аламын» деуі куә. Ибн Aббас (р.а.) Құран аяттарындағы әрбір сөздің мағынасын түсіндіру үшін араб әдебиетінен бір шумақ өлең оқып бере алатындай сөзге шебер еді.</w:t>
      </w:r>
      <w:r>
        <w:rPr>
          <w:rFonts w:ascii="Times New Roman" w:hAnsi="Times New Roman" w:cs="Times New Roman"/>
          <w:sz w:val="28"/>
          <w:szCs w:val="28"/>
          <w:lang w:val="kk-KZ"/>
        </w:rPr>
        <w:t xml:space="preserve"> </w:t>
      </w:r>
      <w:r w:rsidRPr="007D0751">
        <w:rPr>
          <w:rFonts w:ascii="Times New Roman" w:hAnsi="Times New Roman" w:cs="Times New Roman"/>
          <w:sz w:val="28"/>
          <w:szCs w:val="28"/>
          <w:lang w:val="kk-KZ"/>
        </w:rPr>
        <w:t>Сол кезеңде арабтар арасында сенімділік қасиеті өте жоғары бағаланатын. Қажеттілік туындаса, жас қызын, әйелін сенімді жандарға аманаттап кететін.</w:t>
      </w:r>
      <w:r>
        <w:rPr>
          <w:rFonts w:ascii="Times New Roman" w:hAnsi="Times New Roman" w:cs="Times New Roman"/>
          <w:sz w:val="28"/>
          <w:szCs w:val="28"/>
          <w:lang w:val="kk-KZ"/>
        </w:rPr>
        <w:t xml:space="preserve"> </w:t>
      </w:r>
      <w:r w:rsidRPr="007D0751">
        <w:rPr>
          <w:rFonts w:ascii="Times New Roman" w:hAnsi="Times New Roman" w:cs="Times New Roman"/>
          <w:sz w:val="28"/>
          <w:szCs w:val="28"/>
          <w:lang w:val="kk-KZ"/>
        </w:rPr>
        <w:t>Ал, Аллаһ елшісі сенімділік тұрғысынан алдына жан салмаған. Жахилия кезеңінің өзінде қалың елдің ерекше ықыласына бөленіп, халық оны өз есімімен бірге сенімділік сипатын қатар атап, «Мұхаммәдул Әмин», яғни сенімді Мұхаммед (саллаллаһу аләйһи уә сәлләм) деп атайтын. Әлбетте, Аллаһ тарапынан түсірілген Құран Кәрімнің көркемдігі пенделік сөздердің бәрін артта қалдырды. Құран сөздерінің кереметтігі соншалық, дүниедегі барша сөзден түйін түйген сөз зергерлері жиналса да, оның бірде-бір сүресіне немесе аятына пара-пар туынды жаза алмас еді. Сол себепті, Құран сөз құдіретінің қайнары және әдебиеттің мұғжизасы болып саналады.</w:t>
      </w:r>
    </w:p>
    <w:p w:rsidR="007D0751" w:rsidRPr="007D0751" w:rsidRDefault="007D0751" w:rsidP="007D0751">
      <w:pPr>
        <w:bidi w:val="0"/>
        <w:spacing w:after="0" w:line="240" w:lineRule="auto"/>
        <w:ind w:firstLine="567"/>
        <w:jc w:val="lowKashida"/>
        <w:rPr>
          <w:rFonts w:ascii="Times New Roman" w:hAnsi="Times New Roman" w:cs="Times New Roman"/>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2</w:t>
      </w:r>
    </w:p>
    <w:p w:rsidR="008643B5" w:rsidRDefault="00BD73B5" w:rsidP="008643B5">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Ислам шариғатында тәухид сенімінің орны</w:t>
      </w:r>
    </w:p>
    <w:p w:rsidR="00BD73B5" w:rsidRPr="00BD73B5" w:rsidRDefault="00BD73B5" w:rsidP="00BD73B5">
      <w:pPr>
        <w:bidi w:val="0"/>
        <w:spacing w:after="0" w:line="240" w:lineRule="auto"/>
        <w:ind w:firstLine="567"/>
        <w:jc w:val="both"/>
        <w:rPr>
          <w:rFonts w:ascii="Times New Roman" w:hAnsi="Times New Roman" w:cs="Times New Roman"/>
          <w:bCs/>
          <w:sz w:val="28"/>
          <w:szCs w:val="28"/>
          <w:lang w:val="kk-KZ"/>
        </w:rPr>
      </w:pPr>
      <w:r w:rsidRPr="00BD73B5">
        <w:rPr>
          <w:rFonts w:ascii="Times New Roman" w:hAnsi="Times New Roman" w:cs="Times New Roman"/>
          <w:bCs/>
          <w:sz w:val="28"/>
          <w:szCs w:val="28"/>
          <w:lang w:val="kk-KZ"/>
        </w:rPr>
        <w:t>Ислам дінінің іргетасы - тәухид сенімі. Сөз мағынасы «анықтау» болған «тәухид» сөзі Аллатың болмысын, бірлігін, барлық ұлы қасиеттерге ие екенін, ешқандай ұқсасы мен серігі жоқ екенін білдіреді. Бұл сенімді ең нақты түрде «Лә илахә иллаллах» (Алладан басқа жаратушы жоқ) деген сөзбен түсіндіруге болады. Cол себептен бұл сөйлемді «кәлиме-и тәухид» делінеді.</w:t>
      </w:r>
    </w:p>
    <w:p w:rsidR="00BD73B5" w:rsidRPr="00BD73B5" w:rsidRDefault="00BD73B5" w:rsidP="00BD73B5">
      <w:pPr>
        <w:bidi w:val="0"/>
        <w:spacing w:after="0" w:line="240" w:lineRule="auto"/>
        <w:ind w:firstLine="567"/>
        <w:jc w:val="both"/>
        <w:rPr>
          <w:rFonts w:ascii="Times New Roman" w:hAnsi="Times New Roman" w:cs="Times New Roman"/>
          <w:bCs/>
          <w:sz w:val="28"/>
          <w:szCs w:val="28"/>
          <w:lang w:val="kk-KZ"/>
        </w:rPr>
      </w:pPr>
      <w:r w:rsidRPr="00BD73B5">
        <w:rPr>
          <w:rFonts w:ascii="Times New Roman" w:hAnsi="Times New Roman" w:cs="Times New Roman"/>
          <w:bCs/>
          <w:sz w:val="28"/>
          <w:szCs w:val="28"/>
          <w:lang w:val="kk-KZ"/>
        </w:rPr>
        <w:t>Аллаһтың  бірлігі, ерекшеліктері, болмыс және адаммен байланыстары тұрғысынан Құранда тәухид сенімі былай түсіндіріледі:</w:t>
      </w:r>
    </w:p>
    <w:p w:rsidR="00BD73B5" w:rsidRPr="00BD73B5" w:rsidRDefault="00BD73B5" w:rsidP="00BD73B5">
      <w:pPr>
        <w:bidi w:val="0"/>
        <w:spacing w:after="0" w:line="240" w:lineRule="auto"/>
        <w:ind w:firstLine="567"/>
        <w:jc w:val="both"/>
        <w:rPr>
          <w:rFonts w:ascii="Times New Roman" w:hAnsi="Times New Roman" w:cs="Times New Roman"/>
          <w:bCs/>
          <w:sz w:val="28"/>
          <w:szCs w:val="28"/>
          <w:lang w:val="kk-KZ"/>
        </w:rPr>
      </w:pPr>
      <w:r w:rsidRPr="00BD73B5">
        <w:rPr>
          <w:rFonts w:ascii="Times New Roman" w:hAnsi="Times New Roman" w:cs="Times New Roman"/>
          <w:bCs/>
          <w:sz w:val="28"/>
          <w:szCs w:val="28"/>
          <w:lang w:val="kk-KZ"/>
        </w:rPr>
        <w:t xml:space="preserve">«Ол Алла, біреу ақ. Алла мұңсыз (Әр нәрсе оған мұқтаж). Ол тумады да, туылмады. Әрі оған ешкім тең емес.» «Ол сондай Алла, Одан басқа ешбір тәңір жоқ».«Егер жер-көкте Алладан басқа да тәңірлер болса еді, әлбетте екеуі де бұзылып, кетер еді». «Аллаға серт етемін! Сендер бұрылып кеткеннен кейін әлбетте пұттарыңа соқтығамын» (деді). «Тағы олар, Аллаға қыздарды ұйғарды (періштелерді Алланың қыздары дейді). Алла, одан пәк. Өздері үшін қалағанын (ұлды) арнайды».  // «Олар: ‘Алланың баласы бар’ десті. Ол, одан пәк. Ол, мұңсыз. Әрине көктердегі әрі жердегі нәрселер Оған тән. Бұған байланысты </w:t>
      </w:r>
      <w:r w:rsidRPr="00BD73B5">
        <w:rPr>
          <w:rFonts w:ascii="Times New Roman" w:hAnsi="Times New Roman" w:cs="Times New Roman"/>
          <w:bCs/>
          <w:sz w:val="28"/>
          <w:szCs w:val="28"/>
          <w:lang w:val="kk-KZ"/>
        </w:rPr>
        <w:lastRenderedPageBreak/>
        <w:t xml:space="preserve">қастарыңда бір дәлел жоқ. Аллаға қарсы білмеген нәрселеріңді айтасыңдар ма?» «(Мұхаммед Ғ.С.) егер құлдарым, Мен туралы сенен сұраса: «Өте жақынмын, қашан Менен тілесе, тілеушінің тілегін қабыл етемін. Ендеше олар да әмірімді қабыл етсін. Және Маған сенсін. Әрине тура жол тапқан болар еді» Барлық мақтау бүкіл әлемнің Раббы Аллаға тән.» </w:t>
      </w:r>
    </w:p>
    <w:p w:rsidR="00BD73B5" w:rsidRPr="00BD73B5" w:rsidRDefault="00BD73B5" w:rsidP="00BD73B5">
      <w:pPr>
        <w:bidi w:val="0"/>
        <w:spacing w:after="0" w:line="240" w:lineRule="auto"/>
        <w:ind w:firstLine="567"/>
        <w:jc w:val="both"/>
        <w:rPr>
          <w:rFonts w:ascii="Times New Roman" w:hAnsi="Times New Roman" w:cs="Times New Roman"/>
          <w:bCs/>
          <w:sz w:val="28"/>
          <w:szCs w:val="28"/>
          <w:lang w:val="kk-KZ"/>
        </w:rPr>
      </w:pPr>
      <w:r w:rsidRPr="00BD73B5">
        <w:rPr>
          <w:rFonts w:ascii="Times New Roman" w:hAnsi="Times New Roman" w:cs="Times New Roman"/>
          <w:bCs/>
          <w:sz w:val="28"/>
          <w:szCs w:val="28"/>
          <w:lang w:val="kk-KZ"/>
        </w:rPr>
        <w:t>Тәухид – тек Аллаға ғибадат етуді, Оны жақсы көріп, Оған бағынуды, Оған сенуді, ешбір тақырыпта Оны теңдестірмеуді қажет қылады. Алла бұйырған нәрселерді жақсы көру және салған ережелерге бағыну тәухидтен келеді. Иманның дүниелік әртүрлі ұстаным мен қимыл-әрекетке бағыт беруі тәухидтің бір көрінісі. Осы себепті Ислам мәдениетінің барлық шығармаларында тәухид сенімінің көріністері кездеседі.</w:t>
      </w:r>
    </w:p>
    <w:p w:rsidR="00BC6E93" w:rsidRPr="000F5C7F" w:rsidRDefault="00BC6E93"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3</w:t>
      </w:r>
    </w:p>
    <w:p w:rsidR="008643B5" w:rsidRPr="000F5C7F" w:rsidRDefault="007D0751" w:rsidP="00BC6E93">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Исламның алғашқы жылдарына тән негізгі оқиғалар</w:t>
      </w:r>
    </w:p>
    <w:p w:rsidR="007D0751" w:rsidRPr="007D0751" w:rsidRDefault="007D0751" w:rsidP="007D0751">
      <w:pPr>
        <w:bidi w:val="0"/>
        <w:spacing w:after="0" w:line="240" w:lineRule="auto"/>
        <w:ind w:firstLine="567"/>
        <w:jc w:val="both"/>
        <w:rPr>
          <w:rFonts w:ascii="Times New Roman" w:hAnsi="Times New Roman" w:cs="Times New Roman"/>
          <w:sz w:val="28"/>
          <w:szCs w:val="28"/>
          <w:lang w:val="kk-KZ"/>
        </w:rPr>
      </w:pPr>
      <w:r w:rsidRPr="007D0751">
        <w:rPr>
          <w:rFonts w:ascii="Times New Roman" w:hAnsi="Times New Roman" w:cs="Times New Roman"/>
          <w:sz w:val="28"/>
          <w:szCs w:val="28"/>
          <w:lang w:val="kk-KZ"/>
        </w:rPr>
        <w:t>Ислам діні әлемдік үш діннің бірі. Христиан дінінен кейін екінші орында. «Ислам» сөзінің мағынасы «бейбітшілік», «мойынсыну, бағыну» дегенді білдіреді. Ислам дініндегі ең соңғы пайғамбар Мұхаммед болып есептеледі. 610 жылы Хира тауында қасиетті Құран кітабының 5 аятын Жәбірейіл періште Мұхаммедке жеткізген, сол кезді Исламның басталуы десек болады. Сол кезден бастап Ислам діні тарала бастады. Ең алдымен дінге Мұхаммедтің жақын адамдары қосылып, алғашқы 3 жылда олардың саны 40 адамға жеткен болатын.  613 жылы Мекке қаласынан қуғындалып, 622 жылы Мұхаммед Мединеге көшуге мәжбүр болып, ол қалада дінді ұстанушылар көбейе бастады.</w:t>
      </w:r>
    </w:p>
    <w:p w:rsidR="007D0751" w:rsidRPr="007D0751" w:rsidRDefault="007D0751" w:rsidP="007D0751">
      <w:pPr>
        <w:bidi w:val="0"/>
        <w:spacing w:after="0" w:line="240" w:lineRule="auto"/>
        <w:ind w:firstLine="567"/>
        <w:jc w:val="both"/>
        <w:rPr>
          <w:rFonts w:ascii="Times New Roman" w:hAnsi="Times New Roman" w:cs="Times New Roman"/>
          <w:sz w:val="28"/>
          <w:szCs w:val="28"/>
          <w:lang w:val="kk-KZ"/>
        </w:rPr>
      </w:pPr>
      <w:r w:rsidRPr="007D0751">
        <w:rPr>
          <w:rFonts w:ascii="Times New Roman" w:hAnsi="Times New Roman" w:cs="Times New Roman"/>
          <w:sz w:val="28"/>
          <w:szCs w:val="28"/>
          <w:lang w:val="kk-KZ"/>
        </w:rPr>
        <w:t>Исламның таралу бағыттарын көре аламыз. Дін Араб түбегіне түгелдей жайылып, кейіннен солтүстік Африкаға, кіші Азияға, орта және шығыс Азияға, тіпті Испания жерлеріне дейін тарады. Саудагерлер арқылы Индонезияға жетті.</w:t>
      </w:r>
    </w:p>
    <w:p w:rsidR="007D0751" w:rsidRDefault="007D0751" w:rsidP="007D0751">
      <w:pPr>
        <w:bidi w:val="0"/>
        <w:spacing w:after="0" w:line="240" w:lineRule="auto"/>
        <w:ind w:firstLine="567"/>
        <w:jc w:val="both"/>
        <w:rPr>
          <w:rFonts w:ascii="Times New Roman" w:hAnsi="Times New Roman" w:cs="Times New Roman"/>
          <w:sz w:val="28"/>
          <w:szCs w:val="28"/>
          <w:lang w:val="kk-KZ"/>
        </w:rPr>
      </w:pPr>
      <w:r w:rsidRPr="007D0751">
        <w:rPr>
          <w:rFonts w:ascii="Times New Roman" w:hAnsi="Times New Roman" w:cs="Times New Roman"/>
          <w:sz w:val="28"/>
          <w:szCs w:val="28"/>
          <w:lang w:val="kk-KZ"/>
        </w:rPr>
        <w:t>Діннің негізгі таратушысы, Мұхаммед қайтыс болғаннан кейін Арабияда құрылған Араб халифаты болды. Слайдтан Араб халифтері кезіндегі халифат территориясын көре аламыз. Мемлекет құрылған кезінде ол тек Араб түбегінің жарттысын алып жатты. Абу Бакр халиф бұл түбегті толығымен жаулап алып, Омар халиф Таяу шығыстың біраз бөлігін, Египет жерлерін қосты. Ал Осман халиф кезінде мемлекет шекаралары Орта Азияға, Солтүстік Африканы алып Пириней түбегіне дейін жетті, бұл кез Халифаттың аса кеңейген кезі, 750 жылдар болатын.</w:t>
      </w:r>
    </w:p>
    <w:p w:rsidR="007D0751" w:rsidRDefault="007D0751" w:rsidP="007D0751">
      <w:pPr>
        <w:bidi w:val="0"/>
        <w:spacing w:after="0" w:line="240" w:lineRule="auto"/>
        <w:ind w:firstLine="567"/>
        <w:jc w:val="both"/>
        <w:rPr>
          <w:rFonts w:ascii="Times New Roman" w:hAnsi="Times New Roman" w:cs="Times New Roman"/>
          <w:sz w:val="28"/>
          <w:szCs w:val="28"/>
          <w:lang w:val="kk-KZ"/>
        </w:rPr>
      </w:pPr>
    </w:p>
    <w:p w:rsidR="008643B5" w:rsidRPr="000F5C7F" w:rsidRDefault="00BC6E93" w:rsidP="007D0751">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4</w:t>
      </w:r>
    </w:p>
    <w:p w:rsidR="008643B5" w:rsidRPr="000F5C7F" w:rsidRDefault="007D0751" w:rsidP="008643B5">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Ислам шариғатын жеткізуде у</w:t>
      </w:r>
      <w:r w:rsidR="008643B5" w:rsidRPr="000F5C7F">
        <w:rPr>
          <w:rFonts w:ascii="Times New Roman" w:hAnsi="Times New Roman" w:cs="Times New Roman"/>
          <w:b/>
          <w:bCs/>
          <w:sz w:val="28"/>
          <w:szCs w:val="28"/>
          <w:lang w:val="kk-KZ"/>
        </w:rPr>
        <w:t>ахи</w:t>
      </w:r>
      <w:r>
        <w:rPr>
          <w:rFonts w:ascii="Times New Roman" w:hAnsi="Times New Roman" w:cs="Times New Roman"/>
          <w:b/>
          <w:bCs/>
          <w:sz w:val="28"/>
          <w:szCs w:val="28"/>
          <w:lang w:val="kk-KZ"/>
        </w:rPr>
        <w:t>дың орны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Уахи – Құран ілімінде және жалпы шариғатта өте маңызды тақырып. Уахиді дұрыс әрі терең түсіне білген адам Құранның түсуі мен Мұхаммед пайғамбардың (с.ғ.с.) оны адамдарға жеткізуін тез әрі жеңіл түсінеді. Уахи "Құранның түсуі" (Нузул Құран) тақырыбымен тығыз байланысты және оның кіріспесі іспетті. Сондықтан "уахи" тақырыбын "Құранның түсуі" (Нузул Құран) тақырыбынан бұрын  бергенді жөн санадық.</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Алғаш Жәбірейіл періште Мұхаммед пайғамбарға (с.ғ.с.) Құранды Хира үңгірінде түсірген. Бұл Мұхаммед пайғамбарға (с.ғ.с.) түсірілген бірінші уахи </w:t>
      </w:r>
      <w:r w:rsidRPr="000F5C7F">
        <w:rPr>
          <w:rFonts w:ascii="Times New Roman" w:hAnsi="Times New Roman" w:cs="Times New Roman"/>
          <w:sz w:val="28"/>
          <w:szCs w:val="28"/>
          <w:lang w:val="kk-KZ"/>
        </w:rPr>
        <w:lastRenderedPageBreak/>
        <w:t>болатын. Сол себепті де Құранның түсуі мен уахи бір-бірімен аса тығыз байланысты тақырыптар.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"Уахи" сөзі араб тілінде жасырын хабар беру, жылдам ишарат ету деген мағыналарды береді.</w:t>
      </w:r>
      <w:r w:rsidRPr="000F5C7F">
        <w:rPr>
          <w:rStyle w:val="a5"/>
          <w:rFonts w:ascii="Times New Roman" w:hAnsi="Times New Roman" w:cs="Times New Roman"/>
          <w:sz w:val="28"/>
          <w:szCs w:val="28"/>
          <w:lang w:val="kk-KZ"/>
        </w:rPr>
        <w:footnoteReference w:id="1"/>
      </w:r>
      <w:r w:rsidRPr="000F5C7F">
        <w:rPr>
          <w:rFonts w:ascii="Times New Roman" w:hAnsi="Times New Roman" w:cs="Times New Roman"/>
          <w:sz w:val="28"/>
          <w:szCs w:val="28"/>
          <w:lang w:val="kk-KZ"/>
        </w:rPr>
        <w:t xml:space="preserve">  Бұл сөздің түбірі, негізінен, екі мағынаны қамтиды: жасырын және жылдам. Сондықтан жылдам әрі басқалардан жасырын жеткізілген хабарды араб тілінде "уахи" деп атайды. Сонымен қатар араб тілінде "уахи" сөзі тағы бірнеше мағыналарды береді. Олар: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Адамға берілетін аян, көкейге салынатын ой. Мысалы, Аллаһ тағала Мұса пайғамбардың анасына: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"Біз Мұсаның анасына "оны еміз" деп уахи </w:t>
      </w:r>
      <w:r w:rsidRPr="000F5C7F">
        <w:rPr>
          <w:rFonts w:ascii="Times New Roman" w:hAnsi="Times New Roman" w:cs="Times New Roman"/>
          <w:sz w:val="28"/>
          <w:szCs w:val="28"/>
          <w:lang w:val="kk-KZ"/>
        </w:rPr>
        <w:t xml:space="preserve">(яғни көкейіне салдық) </w:t>
      </w:r>
      <w:r w:rsidRPr="000F5C7F">
        <w:rPr>
          <w:rFonts w:ascii="Times New Roman" w:hAnsi="Times New Roman" w:cs="Times New Roman"/>
          <w:b/>
          <w:bCs/>
          <w:sz w:val="28"/>
          <w:szCs w:val="28"/>
          <w:lang w:val="kk-KZ"/>
        </w:rPr>
        <w:t>еттік"</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2"/>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Аллаһ тағала жан-жануарлар мен жәндіктердің жаратылысына дарытқан сезім, нұсқау. Мысалы, Аллаһ тағала араларға: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"Раббың араларға: "Таулардан, ағаштардан және лапастардан ұялар жасауды уахи етті"</w:t>
      </w:r>
      <w:r w:rsidRPr="000F5C7F">
        <w:rPr>
          <w:rFonts w:ascii="Times New Roman" w:hAnsi="Times New Roman" w:cs="Times New Roman"/>
          <w:sz w:val="28"/>
          <w:szCs w:val="28"/>
          <w:lang w:val="kk-KZ"/>
        </w:rPr>
        <w:t xml:space="preserve">, – деген. </w:t>
      </w:r>
      <w:r w:rsidRPr="000F5C7F">
        <w:rPr>
          <w:rStyle w:val="a5"/>
          <w:rFonts w:ascii="Times New Roman" w:hAnsi="Times New Roman" w:cs="Times New Roman"/>
          <w:sz w:val="28"/>
          <w:szCs w:val="28"/>
          <w:lang w:val="kk-KZ"/>
        </w:rPr>
        <w:footnoteReference w:id="3"/>
      </w:r>
      <w:r w:rsidRPr="000F5C7F">
        <w:rPr>
          <w:rFonts w:ascii="Times New Roman" w:hAnsi="Times New Roman" w:cs="Times New Roman"/>
          <w:sz w:val="28"/>
          <w:szCs w:val="28"/>
          <w:lang w:val="kk-KZ"/>
        </w:rPr>
        <w:t xml:space="preserve"> Яғни Аллаһ тағала аралардың әу бастағы жаратылыстарына тауларға, ағаштарға және лапастарға ұя салу қасиетін дарытқан.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Жылдам бір нәрсенің көмегімен ишарат ету және ымдау. Мысалы, Аллаһ тағала Құран Кәрімде Зәкария пайғамбардың өз қауымына шығып, ымдауын "уахи" деп атаған.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"Сонда </w:t>
      </w:r>
      <w:r w:rsidRPr="000F5C7F">
        <w:rPr>
          <w:rFonts w:ascii="Times New Roman" w:hAnsi="Times New Roman" w:cs="Times New Roman"/>
          <w:sz w:val="28"/>
          <w:szCs w:val="28"/>
          <w:lang w:val="kk-KZ"/>
        </w:rPr>
        <w:t>(Зәкәрия)</w:t>
      </w:r>
      <w:r w:rsidRPr="000F5C7F">
        <w:rPr>
          <w:rFonts w:ascii="Times New Roman" w:hAnsi="Times New Roman" w:cs="Times New Roman"/>
          <w:b/>
          <w:bCs/>
          <w:sz w:val="28"/>
          <w:szCs w:val="28"/>
          <w:lang w:val="kk-KZ"/>
        </w:rPr>
        <w:t xml:space="preserve"> қауымына михрабтан</w:t>
      </w:r>
      <w:r w:rsidRPr="000F5C7F">
        <w:rPr>
          <w:rStyle w:val="a5"/>
          <w:rFonts w:ascii="Times New Roman" w:hAnsi="Times New Roman" w:cs="Times New Roman"/>
          <w:b/>
          <w:bCs/>
          <w:sz w:val="28"/>
          <w:szCs w:val="28"/>
          <w:lang w:val="kk-KZ"/>
        </w:rPr>
        <w:footnoteReference w:id="4"/>
      </w:r>
      <w:r w:rsidRPr="000F5C7F">
        <w:rPr>
          <w:rFonts w:ascii="Times New Roman" w:hAnsi="Times New Roman" w:cs="Times New Roman"/>
          <w:b/>
          <w:bCs/>
          <w:sz w:val="28"/>
          <w:szCs w:val="28"/>
          <w:lang w:val="kk-KZ"/>
        </w:rPr>
        <w:t xml:space="preserve"> шығып, оларға: "Таңертең және кешке </w:t>
      </w:r>
      <w:r w:rsidRPr="000F5C7F">
        <w:rPr>
          <w:rFonts w:ascii="Times New Roman" w:hAnsi="Times New Roman" w:cs="Times New Roman"/>
          <w:sz w:val="28"/>
          <w:szCs w:val="28"/>
          <w:lang w:val="kk-KZ"/>
        </w:rPr>
        <w:t>(Аллаһқа)</w:t>
      </w:r>
      <w:r w:rsidRPr="000F5C7F">
        <w:rPr>
          <w:rFonts w:ascii="Times New Roman" w:hAnsi="Times New Roman" w:cs="Times New Roman"/>
          <w:b/>
          <w:bCs/>
          <w:sz w:val="28"/>
          <w:szCs w:val="28"/>
          <w:lang w:val="kk-KZ"/>
        </w:rPr>
        <w:t xml:space="preserve"> тәсбих айтуды уахи етті"</w:t>
      </w:r>
      <w:r w:rsidRPr="000F5C7F">
        <w:rPr>
          <w:rStyle w:val="a5"/>
          <w:rFonts w:ascii="Times New Roman" w:hAnsi="Times New Roman" w:cs="Times New Roman"/>
          <w:sz w:val="28"/>
          <w:szCs w:val="28"/>
          <w:lang w:val="kk-KZ"/>
        </w:rPr>
        <w:footnoteReference w:id="5"/>
      </w:r>
      <w:r w:rsidRPr="000F5C7F">
        <w:rPr>
          <w:rFonts w:ascii="Times New Roman" w:hAnsi="Times New Roman" w:cs="Times New Roman"/>
          <w:sz w:val="28"/>
          <w:szCs w:val="28"/>
          <w:lang w:val="kk-KZ"/>
        </w:rPr>
        <w:t xml:space="preserve">. Яғни оларға ертелі-кеш Аллаһты ұлықтап, Оны пәктеп тәсбих айтуды ыммен жеткізген.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Шайтанның адамдарға жамандықты жақсы етіп көрсетіп, нәпсілерін азғыруы, сыбырлауы. Аллаһ тағала Құран Кәрімде шайтанның осындай уасуасасын</w:t>
      </w:r>
      <w:r w:rsidRPr="000F5C7F">
        <w:rPr>
          <w:rStyle w:val="a5"/>
          <w:rFonts w:ascii="Times New Roman" w:hAnsi="Times New Roman" w:cs="Times New Roman"/>
          <w:sz w:val="28"/>
          <w:szCs w:val="28"/>
          <w:lang w:val="kk-KZ"/>
        </w:rPr>
        <w:footnoteReference w:id="6"/>
      </w:r>
      <w:r w:rsidRPr="000F5C7F">
        <w:rPr>
          <w:rFonts w:ascii="Times New Roman" w:hAnsi="Times New Roman" w:cs="Times New Roman"/>
          <w:sz w:val="28"/>
          <w:szCs w:val="28"/>
          <w:lang w:val="kk-KZ"/>
        </w:rPr>
        <w:t xml:space="preserve"> да уахи деп атаған.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"Расында</w:t>
      </w:r>
      <w:r w:rsidR="00BC6E93" w:rsidRPr="000F5C7F">
        <w:rPr>
          <w:rFonts w:ascii="Times New Roman" w:hAnsi="Times New Roman" w:cs="Times New Roman"/>
          <w:b/>
          <w:bCs/>
          <w:sz w:val="28"/>
          <w:szCs w:val="28"/>
          <w:lang w:val="kk-KZ"/>
        </w:rPr>
        <w:t>,</w:t>
      </w:r>
      <w:r w:rsidRPr="000F5C7F">
        <w:rPr>
          <w:rFonts w:ascii="Times New Roman" w:hAnsi="Times New Roman" w:cs="Times New Roman"/>
          <w:b/>
          <w:bCs/>
          <w:sz w:val="28"/>
          <w:szCs w:val="28"/>
          <w:lang w:val="kk-KZ"/>
        </w:rPr>
        <w:t xml:space="preserve"> шайтандар сыбайластарына сендермен салғыласу үшін уахи етеді"</w:t>
      </w:r>
      <w:r w:rsidRPr="000F5C7F">
        <w:rPr>
          <w:rStyle w:val="a5"/>
          <w:rFonts w:ascii="Times New Roman" w:hAnsi="Times New Roman" w:cs="Times New Roman"/>
          <w:sz w:val="28"/>
          <w:szCs w:val="28"/>
          <w:lang w:val="kk-KZ"/>
        </w:rPr>
        <w:footnoteReference w:id="7"/>
      </w:r>
      <w:r w:rsidRPr="000F5C7F">
        <w:rPr>
          <w:rFonts w:ascii="Times New Roman" w:hAnsi="Times New Roman" w:cs="Times New Roman"/>
          <w:sz w:val="28"/>
          <w:szCs w:val="28"/>
          <w:lang w:val="kk-KZ"/>
        </w:rPr>
        <w:t>. Яғни шайтандар өздеріне ергендердің жүректеріне мұсылмандармен сөз жарыстырып, ақиқатты қабылдамау үшін көкейлеріне ой салып, сыбырлап тұрады. Жаратушы Иеміз шайтанның адамдарды адастыру үшін көкіректеріне салған азғыруларын "уахи" деп атаған.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5. Аллаһ тағаланың періштелеріне берген бұйрықтары. Құран Кәрімде:</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"Сол уақытта Раббың періштелерге: "Расында, Мен сендермен біргемін. </w:t>
      </w:r>
      <w:r w:rsidRPr="000F5C7F">
        <w:rPr>
          <w:rFonts w:ascii="Times New Roman" w:hAnsi="Times New Roman" w:cs="Times New Roman"/>
          <w:sz w:val="28"/>
          <w:szCs w:val="28"/>
          <w:lang w:val="kk-KZ"/>
        </w:rPr>
        <w:t>(Сондықтан)</w:t>
      </w:r>
      <w:r w:rsidRPr="000F5C7F">
        <w:rPr>
          <w:rFonts w:ascii="Times New Roman" w:hAnsi="Times New Roman" w:cs="Times New Roman"/>
          <w:b/>
          <w:bCs/>
          <w:sz w:val="28"/>
          <w:szCs w:val="28"/>
          <w:lang w:val="kk-KZ"/>
        </w:rPr>
        <w:t xml:space="preserve"> иман келтіргендерді нықтаңдар" деп уахи етті"</w:t>
      </w:r>
      <w:r w:rsidRPr="000F5C7F">
        <w:rPr>
          <w:rStyle w:val="a5"/>
          <w:rFonts w:ascii="Times New Roman" w:hAnsi="Times New Roman" w:cs="Times New Roman"/>
          <w:sz w:val="28"/>
          <w:szCs w:val="28"/>
          <w:lang w:val="kk-KZ"/>
        </w:rPr>
        <w:footnoteReference w:id="8"/>
      </w:r>
      <w:r w:rsidRPr="000F5C7F">
        <w:rPr>
          <w:rFonts w:ascii="Times New Roman" w:hAnsi="Times New Roman" w:cs="Times New Roman"/>
          <w:sz w:val="28"/>
          <w:szCs w:val="28"/>
          <w:lang w:val="kk-KZ"/>
        </w:rPr>
        <w:t xml:space="preserve"> деп келген. Яғни олардың жүректеріне тоқтау салуды бұйырған.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lastRenderedPageBreak/>
        <w:t>Мінекей, аталған мағыналарға зер салып қараған адам, олардың барлығының "жылдам және жасырын түрде берілетін хабар" деген мағынаны қамтитындығына көз жеткізді.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Аллаһ тағаланың пайғамбарларға беретін уахиіне шариғатта "Аллаһ тағаланың пайғамбарлардың біріне түсірген сөзі" деп анықтама беріледі.</w:t>
      </w:r>
      <w:r w:rsidRPr="000F5C7F">
        <w:rPr>
          <w:rStyle w:val="a5"/>
          <w:rFonts w:ascii="Times New Roman" w:hAnsi="Times New Roman" w:cs="Times New Roman"/>
          <w:sz w:val="28"/>
          <w:szCs w:val="28"/>
          <w:lang w:val="kk-KZ"/>
        </w:rPr>
        <w:footnoteReference w:id="9"/>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ілімдерінде  және жалпы Ислам діні ғылымдарында "уахи" сөзінің жоғарыдағы мағыналарының ішінен тек пайғамбарларға беретін уахи ғана термин ретінде қарастырылады. Сондықтан бұл сөздің басқа мағыналарын діни термин ретінде  қабылдамау қажет.</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Діни термин ретінде "уахи" сөзіне көптеген анықтамалар берілген және ол анықтамалар әртүрлі тіркестермен келгенімен, мағыналары ортақ. Сол анықтамаларды талдай келе "уахи" терминіне:</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"Уахи – Аллаһ тағаланың пайғамбар етіп таңдаған құлына адамзатқа таныс емес, жылдам әрі жасырын жолмен беретін бұйрықтары, тыйымдары және хабарлары" деп анықтама беруге болады.</w:t>
      </w:r>
      <w:r w:rsidRPr="000F5C7F">
        <w:rPr>
          <w:rStyle w:val="a5"/>
          <w:rFonts w:ascii="Times New Roman" w:hAnsi="Times New Roman" w:cs="Times New Roman"/>
          <w:sz w:val="28"/>
          <w:szCs w:val="28"/>
          <w:lang w:val="kk-KZ"/>
        </w:rPr>
        <w:footnoteReference w:id="10"/>
      </w:r>
    </w:p>
    <w:p w:rsidR="008643B5" w:rsidRPr="000F5C7F" w:rsidRDefault="00BC6E93"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5</w:t>
      </w:r>
    </w:p>
    <w:p w:rsidR="008643B5" w:rsidRPr="000F5C7F" w:rsidRDefault="007D0751" w:rsidP="008643B5">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Ислам шариғатының үкімдерінің анықталуында </w:t>
      </w:r>
      <w:r w:rsidR="008643B5" w:rsidRPr="000F5C7F">
        <w:rPr>
          <w:rFonts w:ascii="Times New Roman" w:hAnsi="Times New Roman" w:cs="Times New Roman"/>
          <w:b/>
          <w:bCs/>
          <w:sz w:val="28"/>
          <w:szCs w:val="28"/>
          <w:lang w:val="kk-KZ"/>
        </w:rPr>
        <w:t>Меккелік және мәдиналық аяттар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ілімдері ғылымында зерттелетін маңызды тақырыптардың бірі – меккелік және мәдиналық аяттар. Дінтанушы ғалым Мухиддин Исаұлы меккелік аяттардың жалпы мағынасы туралы: "Арабтар Исламнан бұрын қараңғылық дәуірде Аллаһ тағалаға ортақ қосқан, үш жүзден астам пұттарға табынған, жамандық жасауда жарысқа түскен ел еді. Әрі сол заманда арабтарда сөз өнері мен өлеңнің шарықтап, шырқау шегіне жеткен кезі еді. Міне, осындай заманда меккелік уахи олардың көгінен найзағайдай жарқылдап, күндей күркіреп келіп, түскен жасындай жалған сенімдерін жоққа шығарды. Құран оларды таухидке, Аллаһ тағаланың барлығы мен бірлігіне шақырып, пұтқа табынушылықтың жалғандығын дәлелдеп берді", – деп, ал мәдиналық аяттар туралы: "Мәдинаға һижрат еткенде уахи Ислам заңдарына қатысты заңдар әкеліп, қоғамның жүйесі үшін ұстанымдар қойғанын көреміз. Және мәдиналық аяттар сырт көзге мұсылман көрініп, іштей кәпір екі жүзді мұнафықтардың жасырған құпияларын паш ететін, христиан мен еврейлерге ақиқатты айтып, дәлелдеген аяттар болып келеді",</w:t>
      </w:r>
      <w:r w:rsidRPr="000F5C7F">
        <w:rPr>
          <w:rStyle w:val="a5"/>
          <w:rFonts w:ascii="Times New Roman" w:hAnsi="Times New Roman" w:cs="Times New Roman"/>
          <w:sz w:val="28"/>
          <w:szCs w:val="28"/>
          <w:lang w:val="kk-KZ"/>
        </w:rPr>
        <w:footnoteReference w:id="11"/>
      </w:r>
      <w:r w:rsidRPr="000F5C7F">
        <w:rPr>
          <w:rFonts w:ascii="Times New Roman" w:hAnsi="Times New Roman" w:cs="Times New Roman"/>
          <w:sz w:val="28"/>
          <w:szCs w:val="28"/>
          <w:lang w:val="kk-KZ"/>
        </w:rPr>
        <w:t xml:space="preserve"> – деп нақты әрі шебер суреттеп берген.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Бірінші анықтама:</w:t>
      </w:r>
      <w:r w:rsidRPr="000F5C7F">
        <w:rPr>
          <w:rFonts w:ascii="Times New Roman" w:hAnsi="Times New Roman" w:cs="Times New Roman"/>
          <w:sz w:val="28"/>
          <w:szCs w:val="28"/>
          <w:lang w:val="kk-KZ"/>
        </w:rPr>
        <w:t xml:space="preserve"> Меккелік аяттар дегеніміз – Мұхаммед пайғамбар (с.ғ.с.) Мәдина қаласына көшкеннен кейін де Меккеде түскен аяттар. Мәдиналық аяттар дегеніміз – Мәдина қаласында түскен аяттар.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Бұл анықтама бойынша, меккелік аяттардың қатарына Мекке шаһарына жақын орналасқан Мина, Арафат, Худайбия сияқты жерлерде түскен аяттар да жатады. Ал мәдиналық аяттардың қатарына Мәдина шаһарына жақын  орналасқан Ухуд, Қуба, Бәдір тәрізді жерлерде түскен аяттар жатады.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lastRenderedPageBreak/>
        <w:t xml:space="preserve">Бірақ Құран Кәрімде Меккеде де, Мәдинада да түспеген, тіпті ол екеуінен алыс жерлерде түскен аяттар да бар. Мысалы,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w:t>
      </w:r>
      <w:r w:rsidRPr="000F5C7F">
        <w:rPr>
          <w:rFonts w:ascii="Times New Roman" w:hAnsi="Times New Roman" w:cs="Times New Roman"/>
          <w:sz w:val="28"/>
          <w:szCs w:val="28"/>
          <w:lang w:val="kk-KZ"/>
        </w:rPr>
        <w:t>(Мұхаммед!)</w:t>
      </w:r>
      <w:r w:rsidRPr="000F5C7F">
        <w:rPr>
          <w:rFonts w:ascii="Times New Roman" w:hAnsi="Times New Roman" w:cs="Times New Roman"/>
          <w:b/>
          <w:bCs/>
          <w:sz w:val="28"/>
          <w:szCs w:val="28"/>
          <w:lang w:val="kk-KZ"/>
        </w:rPr>
        <w:t xml:space="preserve"> Егер жақындағы бір пайда, қолайлы сапар болса еді, бірақ оларға машақатты сапар </w:t>
      </w:r>
      <w:r w:rsidRPr="000F5C7F">
        <w:rPr>
          <w:rFonts w:ascii="Times New Roman" w:hAnsi="Times New Roman" w:cs="Times New Roman"/>
          <w:sz w:val="28"/>
          <w:szCs w:val="28"/>
          <w:lang w:val="kk-KZ"/>
        </w:rPr>
        <w:t>(Табук жолы)</w:t>
      </w:r>
      <w:r w:rsidRPr="000F5C7F">
        <w:rPr>
          <w:rFonts w:ascii="Times New Roman" w:hAnsi="Times New Roman" w:cs="Times New Roman"/>
          <w:b/>
          <w:bCs/>
          <w:sz w:val="28"/>
          <w:szCs w:val="28"/>
          <w:lang w:val="kk-KZ"/>
        </w:rPr>
        <w:t xml:space="preserve"> өздерін әлекке салды. Аллаһ олардың мүлде суайт екенін білді"</w:t>
      </w:r>
      <w:r w:rsidRPr="000F5C7F">
        <w:rPr>
          <w:rFonts w:ascii="Times New Roman" w:hAnsi="Times New Roman" w:cs="Times New Roman"/>
          <w:sz w:val="28"/>
          <w:szCs w:val="28"/>
          <w:lang w:val="kk-KZ"/>
        </w:rPr>
        <w:t xml:space="preserve"> деп келетін  "Тәубе" сүресінің 42-аяты Табукта</w:t>
      </w:r>
      <w:r w:rsidRPr="000F5C7F">
        <w:rPr>
          <w:rStyle w:val="a5"/>
          <w:rFonts w:ascii="Times New Roman" w:hAnsi="Times New Roman" w:cs="Times New Roman"/>
          <w:sz w:val="28"/>
          <w:szCs w:val="28"/>
          <w:lang w:val="kk-KZ"/>
        </w:rPr>
        <w:footnoteReference w:id="12"/>
      </w:r>
      <w:r w:rsidRPr="000F5C7F">
        <w:rPr>
          <w:rFonts w:ascii="Times New Roman" w:hAnsi="Times New Roman" w:cs="Times New Roman"/>
          <w:sz w:val="28"/>
          <w:szCs w:val="28"/>
          <w:lang w:val="kk-KZ"/>
        </w:rPr>
        <w:t xml:space="preserve"> түскен.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"Саған дейін Біз жіберген елшілерден сұра. Рахманнан өзге табынатын тәңірлер жасадық па?"</w:t>
      </w:r>
      <w:r w:rsidRPr="000F5C7F">
        <w:rPr>
          <w:rFonts w:ascii="Times New Roman" w:hAnsi="Times New Roman" w:cs="Times New Roman"/>
          <w:sz w:val="28"/>
          <w:szCs w:val="28"/>
          <w:lang w:val="kk-KZ"/>
        </w:rPr>
        <w:t xml:space="preserve"> деген "Зухруф" сүресінің 45-аяты Исра түні Бәйт әл-мақдисте</w:t>
      </w:r>
      <w:r w:rsidRPr="000F5C7F">
        <w:rPr>
          <w:rStyle w:val="a5"/>
          <w:rFonts w:ascii="Times New Roman" w:hAnsi="Times New Roman" w:cs="Times New Roman"/>
          <w:sz w:val="28"/>
          <w:szCs w:val="28"/>
          <w:lang w:val="kk-KZ"/>
        </w:rPr>
        <w:footnoteReference w:id="13"/>
      </w:r>
      <w:r w:rsidRPr="000F5C7F">
        <w:rPr>
          <w:rFonts w:ascii="Times New Roman" w:hAnsi="Times New Roman" w:cs="Times New Roman"/>
          <w:sz w:val="28"/>
          <w:szCs w:val="28"/>
          <w:lang w:val="kk-KZ"/>
        </w:rPr>
        <w:t xml:space="preserve"> түскен.  Бұл анықтама бойынша аталған аяттарды меккелік те, мәдиналық та аяттардың қатарына қоса алмаймыз. Сол себепті шейх әз-Зурқани бұл анықтаманы "меккелік және мәдиналық аяттардың мағынасын толық қамтымайды" деп сынаған.</w:t>
      </w:r>
      <w:r w:rsidRPr="000F5C7F">
        <w:rPr>
          <w:rStyle w:val="a5"/>
          <w:rFonts w:ascii="Times New Roman" w:hAnsi="Times New Roman" w:cs="Times New Roman"/>
          <w:sz w:val="28"/>
          <w:szCs w:val="28"/>
          <w:lang w:val="kk-KZ"/>
        </w:rPr>
        <w:footnoteReference w:id="14"/>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және мәдиналық аяттарды білудің пайдалары: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Насих пен мансухты ажырату.</w:t>
      </w:r>
      <w:r w:rsidRPr="000F5C7F">
        <w:rPr>
          <w:rStyle w:val="a5"/>
          <w:rFonts w:ascii="Times New Roman" w:hAnsi="Times New Roman" w:cs="Times New Roman"/>
          <w:sz w:val="28"/>
          <w:szCs w:val="28"/>
          <w:lang w:val="kk-KZ"/>
        </w:rPr>
        <w:footnoteReference w:id="15"/>
      </w:r>
      <w:r w:rsidRPr="000F5C7F">
        <w:rPr>
          <w:rFonts w:ascii="Times New Roman" w:hAnsi="Times New Roman" w:cs="Times New Roman"/>
          <w:sz w:val="28"/>
          <w:szCs w:val="28"/>
          <w:lang w:val="kk-KZ"/>
        </w:rPr>
        <w:t xml:space="preserve"> Құран Кәрімде бір тақырыпта екі не одан да көп аяттар келсе және сол аяттардың біріндегі үкім екіншісіндегі үкімге қарама-қарсы мағынада болса, сол аяттардың біріндегі үкімнің күші жойылғандығын білдіреді. Егер бұл аяттардың меккелік не мәдиналық екендігін білетін болсақ, мәдиналық аяттар меккелік аяттардан кейін түскендіктен, мәдиналық аяттың меккелік аятта келген үкімнің күшін жойғандығын білеміз.</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2. Ислам шариғатының тарихы және шариғаттың сатылай дамуы туралы жалпы түсінікті қалыптастырады. Меккелік және мәдиналық аяттарға тән ортақ мағыналармен танысқан адам Ислам дінінің адамдарды қалай тәрбиелейтінін, олардың рухани әлемін иләһи үкімдерді қабылдауға дайындау тәсілдерін үйренеді.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Меккелік және мәдиналық аяттарды үйрену мұсылмандардың Құран Кәрім кітабына қаншалықты мән беріп, оны терең зерттегендігін көрсетеді. Тіпті, олар аяттарды түсу уақытына байланысты һижраға дейін, һижрадан кейін, сапарда болғанда, тұрғылықты болғанда, күндіз түскен, түнде түскен, жазда түскен, қыста түскен деп те топтастырған. Мұсылмандар Құрандағы әрбір сүрені, әрбір аятты, тіпті әрбір сөз бен әріпті жіті қадағалап, олардың түскен уақыттары мен жерлерін, оқылу жолдарын, грамматикалық талдауларын назардан тыс қалдырған емес. Бұл өз кезегінде Құранға деген сенімділікті күшейтеді, оның өзгертулер мен түзетулерден таза екендігін дәлелдейді. Осындай терең зерттеулерден кейін, Құранға әлдекімнің бір сөз қосуы не одан бір сөзді жасыруы мүмкін емес, тіпті мұндай әрекетке барғанның өзінде де ондай адамның арамза пиғылы әшкере болып, масқараға ұшырайды.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Құран Кәрім сүрелері мен аяттарының меккелік не мәдиналық екендігін білу оларға тәпсір жасап, мағыналарын ашқан кезде, оларды дұрыс түсіндіруге көмектеседі.</w:t>
      </w:r>
    </w:p>
    <w:p w:rsidR="008643B5" w:rsidRPr="000F5C7F" w:rsidRDefault="008643B5" w:rsidP="00445C36">
      <w:pPr>
        <w:bidi w:val="0"/>
        <w:spacing w:after="0" w:line="240" w:lineRule="auto"/>
        <w:ind w:firstLine="567"/>
        <w:jc w:val="lowKashida"/>
        <w:rPr>
          <w:rFonts w:ascii="Times New Roman" w:hAnsi="Times New Roman" w:cs="Times New Roman"/>
          <w:b/>
          <w:bCs/>
          <w:sz w:val="28"/>
          <w:szCs w:val="28"/>
          <w:lang w:val="kk-KZ"/>
        </w:rPr>
      </w:pPr>
      <w:r w:rsidRPr="000F5C7F">
        <w:rPr>
          <w:rFonts w:ascii="Times New Roman" w:hAnsi="Times New Roman" w:cs="Times New Roman"/>
          <w:sz w:val="28"/>
          <w:szCs w:val="28"/>
          <w:lang w:val="kk-KZ"/>
        </w:rPr>
        <w:lastRenderedPageBreak/>
        <w:t>5. Құран Кәрім сүрелері мен аяттарының меккелік не мәдиналық екендігін білу Мұхаммед пайғамбардың (с.ғ.с.) сирасын, яғни өмірбаянын түсінуге көмектеседі. Уахидің түсу уақыты мен мекенін зерттей отырып,  Аллаһ елшісінің (с.ғ.с.) өмірбаянының өзін тарихи кезеңдерге бөлуге болады. Осы арқылы Меккеде орын алған оқиғалар мен Мәдинада болған оқиғалар арасындағы ұқсастықтар мен айырмашылықтарды зерттеуге болады. Ендеше, Мұхаммед пайғамбардың (с.ғ.с.) өмірбаянына қатысты ең бірінші дерек көз Құран Кәрім болып табылмақ.</w:t>
      </w:r>
    </w:p>
    <w:p w:rsidR="00445C36" w:rsidRPr="000F5C7F" w:rsidRDefault="00445C36" w:rsidP="00445C36">
      <w:pPr>
        <w:bidi w:val="0"/>
        <w:spacing w:after="0" w:line="240" w:lineRule="auto"/>
        <w:ind w:firstLine="567"/>
        <w:jc w:val="lowKashida"/>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және мәдиналық аяттардың ерекшеліктері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Жоғарыда меккелік және мәдиналық аяттарды сахабалар мен табиғиндерден жеткен риуаяттар арқылы ғана  білуге болатындығын айттық. Дегенмен, меккелік және мәдиналық аяттарды бір-бірінен ерекшелеп тұратын бірнеше айырмашылықтары да бар.</w:t>
      </w:r>
    </w:p>
    <w:p w:rsidR="008643B5" w:rsidRPr="000F5C7F" w:rsidRDefault="008643B5" w:rsidP="008643B5">
      <w:pPr>
        <w:bidi w:val="0"/>
        <w:spacing w:after="0" w:line="240" w:lineRule="auto"/>
        <w:ind w:firstLine="567"/>
        <w:jc w:val="lowKashida"/>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аяттардың ерекшеліктері: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"Кәллә" (</w:t>
      </w:r>
      <w:r w:rsidRPr="000F5C7F">
        <w:rPr>
          <w:rFonts w:ascii="Times New Roman" w:hAnsi="Times New Roman" w:cs="Times New Roman" w:hint="cs"/>
          <w:sz w:val="28"/>
          <w:szCs w:val="28"/>
          <w:rtl/>
          <w:lang w:val="kk-KZ"/>
        </w:rPr>
        <w:t>كلا</w:t>
      </w:r>
      <w:r w:rsidRPr="000F5C7F">
        <w:rPr>
          <w:rFonts w:ascii="Times New Roman" w:hAnsi="Times New Roman" w:cs="Times New Roman"/>
          <w:sz w:val="28"/>
          <w:szCs w:val="28"/>
          <w:lang w:val="kk-KZ"/>
        </w:rPr>
        <w:t xml:space="preserve"> – әрине олай емес) сөзі бар сүрелердің барлығы – "меккелік". Бұл сөз Құранның он бес сүресінде, отыз үш рет келген.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2. Сәжде аяты бар сүрелердің барлығы – "меккелік". Олар: </w:t>
      </w:r>
    </w:p>
    <w:tbl>
      <w:tblPr>
        <w:tblW w:w="0" w:type="auto"/>
        <w:tblBorders>
          <w:insideH w:val="single" w:sz="4" w:space="0" w:color="auto"/>
          <w:insideV w:val="single" w:sz="4" w:space="0" w:color="auto"/>
        </w:tblBorders>
        <w:tblLook w:val="01E0" w:firstRow="1" w:lastRow="1" w:firstColumn="1" w:lastColumn="1" w:noHBand="0" w:noVBand="0"/>
      </w:tblPr>
      <w:tblGrid>
        <w:gridCol w:w="2709"/>
        <w:gridCol w:w="1820"/>
        <w:gridCol w:w="3054"/>
        <w:gridCol w:w="2045"/>
      </w:tblGrid>
      <w:tr w:rsidR="008643B5" w:rsidRPr="000F5C7F" w:rsidTr="004128CB">
        <w:trPr>
          <w:trHeight w:val="475"/>
        </w:trPr>
        <w:tc>
          <w:tcPr>
            <w:tcW w:w="2808" w:type="dxa"/>
            <w:tcBorders>
              <w:top w:val="single" w:sz="4" w:space="0" w:color="auto"/>
              <w:left w:val="single" w:sz="4" w:space="0" w:color="auto"/>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Сүре</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аты</w:t>
            </w:r>
            <w:proofErr w:type="spellEnd"/>
          </w:p>
        </w:tc>
        <w:tc>
          <w:tcPr>
            <w:tcW w:w="1860" w:type="dxa"/>
            <w:tcBorders>
              <w:top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Аят</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нөмірі</w:t>
            </w:r>
            <w:proofErr w:type="spellEnd"/>
          </w:p>
        </w:tc>
        <w:tc>
          <w:tcPr>
            <w:tcW w:w="3180" w:type="dxa"/>
            <w:tcBorders>
              <w:top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Сүре</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аты</w:t>
            </w:r>
            <w:proofErr w:type="spellEnd"/>
          </w:p>
        </w:tc>
        <w:tc>
          <w:tcPr>
            <w:tcW w:w="2104" w:type="dxa"/>
            <w:tcBorders>
              <w:top w:val="single" w:sz="4" w:space="0" w:color="auto"/>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Аят</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нөмірі</w:t>
            </w:r>
            <w:proofErr w:type="spellEnd"/>
          </w:p>
        </w:tc>
      </w:tr>
      <w:tr w:rsidR="008643B5" w:rsidRPr="000F5C7F" w:rsidTr="004128CB">
        <w:trPr>
          <w:trHeight w:val="489"/>
        </w:trPr>
        <w:tc>
          <w:tcPr>
            <w:tcW w:w="2808" w:type="dxa"/>
            <w:tcBorders>
              <w:top w:val="single" w:sz="4" w:space="0" w:color="auto"/>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sz w:val="28"/>
                <w:szCs w:val="28"/>
              </w:rPr>
            </w:pPr>
            <w:r w:rsidRPr="000F5C7F">
              <w:rPr>
                <w:rFonts w:ascii="Times New Roman" w:hAnsi="Times New Roman" w:cs="Times New Roman"/>
                <w:sz w:val="28"/>
                <w:szCs w:val="28"/>
              </w:rPr>
              <w:t xml:space="preserve">1. </w:t>
            </w:r>
            <w:proofErr w:type="spellStart"/>
            <w:r w:rsidRPr="000F5C7F">
              <w:rPr>
                <w:rFonts w:ascii="Times New Roman" w:hAnsi="Times New Roman" w:cs="Times New Roman"/>
                <w:iCs/>
                <w:sz w:val="28"/>
                <w:szCs w:val="28"/>
              </w:rPr>
              <w:t>Ағраф</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206</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8.  </w:t>
            </w:r>
            <w:proofErr w:type="spellStart"/>
            <w:r w:rsidRPr="000F5C7F">
              <w:rPr>
                <w:rFonts w:ascii="Times New Roman" w:hAnsi="Times New Roman" w:cs="Times New Roman"/>
                <w:iCs/>
                <w:sz w:val="28"/>
                <w:szCs w:val="28"/>
              </w:rPr>
              <w:t>Нәмл</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25-26</w:t>
            </w:r>
          </w:p>
        </w:tc>
      </w:tr>
      <w:tr w:rsidR="008643B5" w:rsidRPr="000F5C7F" w:rsidTr="004128CB">
        <w:tc>
          <w:tcPr>
            <w:tcW w:w="2808" w:type="dxa"/>
            <w:tcBorders>
              <w:top w:val="single" w:sz="4" w:space="0" w:color="auto"/>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2. </w:t>
            </w:r>
            <w:proofErr w:type="spellStart"/>
            <w:r w:rsidRPr="000F5C7F">
              <w:rPr>
                <w:rFonts w:ascii="Times New Roman" w:hAnsi="Times New Roman" w:cs="Times New Roman"/>
                <w:iCs/>
                <w:sz w:val="28"/>
                <w:szCs w:val="28"/>
              </w:rPr>
              <w:t>Рағд</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15</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 xml:space="preserve">9. </w:t>
            </w:r>
            <w:proofErr w:type="spellStart"/>
            <w:r w:rsidRPr="000F5C7F">
              <w:rPr>
                <w:rFonts w:ascii="Times New Roman" w:hAnsi="Times New Roman" w:cs="Times New Roman"/>
                <w:iCs/>
                <w:sz w:val="28"/>
                <w:szCs w:val="28"/>
              </w:rPr>
              <w:t>Сәжде</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15</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3. </w:t>
            </w:r>
            <w:proofErr w:type="spellStart"/>
            <w:r w:rsidRPr="000F5C7F">
              <w:rPr>
                <w:rFonts w:ascii="Times New Roman" w:hAnsi="Times New Roman" w:cs="Times New Roman"/>
                <w:iCs/>
                <w:sz w:val="28"/>
                <w:szCs w:val="28"/>
              </w:rPr>
              <w:t>Нахл</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49</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10. </w:t>
            </w:r>
            <w:proofErr w:type="spellStart"/>
            <w:r w:rsidRPr="000F5C7F">
              <w:rPr>
                <w:rFonts w:ascii="Times New Roman" w:hAnsi="Times New Roman" w:cs="Times New Roman"/>
                <w:iCs/>
                <w:sz w:val="28"/>
                <w:szCs w:val="28"/>
              </w:rPr>
              <w:t>Сад</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24-25</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4. </w:t>
            </w:r>
            <w:proofErr w:type="spellStart"/>
            <w:r w:rsidRPr="000F5C7F">
              <w:rPr>
                <w:rFonts w:ascii="Times New Roman" w:hAnsi="Times New Roman" w:cs="Times New Roman"/>
                <w:iCs/>
                <w:sz w:val="28"/>
                <w:szCs w:val="28"/>
              </w:rPr>
              <w:t>Исра</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107-109</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11. </w:t>
            </w:r>
            <w:r w:rsidRPr="000F5C7F">
              <w:rPr>
                <w:rFonts w:ascii="Times New Roman" w:hAnsi="Times New Roman" w:cs="Times New Roman"/>
                <w:iCs/>
                <w:sz w:val="28"/>
                <w:szCs w:val="28"/>
              </w:rPr>
              <w:t>Ф</w:t>
            </w:r>
            <w:r w:rsidRPr="000F5C7F">
              <w:rPr>
                <w:rFonts w:ascii="Times New Roman" w:hAnsi="Times New Roman" w:cs="Times New Roman"/>
                <w:iCs/>
                <w:sz w:val="28"/>
                <w:szCs w:val="28"/>
                <w:lang w:val="kk-KZ"/>
              </w:rPr>
              <w:t>у</w:t>
            </w:r>
            <w:proofErr w:type="spellStart"/>
            <w:r w:rsidRPr="000F5C7F">
              <w:rPr>
                <w:rFonts w:ascii="Times New Roman" w:hAnsi="Times New Roman" w:cs="Times New Roman"/>
                <w:iCs/>
                <w:sz w:val="28"/>
                <w:szCs w:val="28"/>
              </w:rPr>
              <w:t>ссилат</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37-38</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5. </w:t>
            </w:r>
            <w:proofErr w:type="spellStart"/>
            <w:r w:rsidRPr="000F5C7F">
              <w:rPr>
                <w:rFonts w:ascii="Times New Roman" w:hAnsi="Times New Roman" w:cs="Times New Roman"/>
                <w:iCs/>
                <w:sz w:val="28"/>
                <w:szCs w:val="28"/>
              </w:rPr>
              <w:t>Мәриям</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58</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12. </w:t>
            </w:r>
            <w:proofErr w:type="spellStart"/>
            <w:r w:rsidRPr="000F5C7F">
              <w:rPr>
                <w:rFonts w:ascii="Times New Roman" w:hAnsi="Times New Roman" w:cs="Times New Roman"/>
                <w:iCs/>
                <w:sz w:val="28"/>
                <w:szCs w:val="28"/>
              </w:rPr>
              <w:t>Нәжм</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62</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6. </w:t>
            </w:r>
            <w:proofErr w:type="spellStart"/>
            <w:r w:rsidRPr="000F5C7F">
              <w:rPr>
                <w:rFonts w:ascii="Times New Roman" w:hAnsi="Times New Roman" w:cs="Times New Roman"/>
                <w:iCs/>
                <w:sz w:val="28"/>
                <w:szCs w:val="28"/>
              </w:rPr>
              <w:t>Хаж</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18</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13. </w:t>
            </w:r>
            <w:proofErr w:type="spellStart"/>
            <w:r w:rsidRPr="000F5C7F">
              <w:rPr>
                <w:rFonts w:ascii="Times New Roman" w:hAnsi="Times New Roman" w:cs="Times New Roman"/>
                <w:iCs/>
                <w:sz w:val="28"/>
                <w:szCs w:val="28"/>
              </w:rPr>
              <w:t>Иншиқақ</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21</w:t>
            </w:r>
          </w:p>
        </w:tc>
      </w:tr>
      <w:tr w:rsidR="008643B5" w:rsidRPr="000F5C7F" w:rsidTr="004128CB">
        <w:tc>
          <w:tcPr>
            <w:tcW w:w="2808" w:type="dxa"/>
            <w:tcBorders>
              <w:left w:val="single" w:sz="4" w:space="0" w:color="auto"/>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7. </w:t>
            </w:r>
            <w:r w:rsidRPr="000F5C7F">
              <w:rPr>
                <w:rFonts w:ascii="Times New Roman" w:hAnsi="Times New Roman" w:cs="Times New Roman"/>
                <w:iCs/>
                <w:sz w:val="28"/>
                <w:szCs w:val="28"/>
              </w:rPr>
              <w:t>Ф</w:t>
            </w:r>
            <w:r w:rsidRPr="000F5C7F">
              <w:rPr>
                <w:rFonts w:ascii="Times New Roman" w:hAnsi="Times New Roman" w:cs="Times New Roman"/>
                <w:iCs/>
                <w:sz w:val="28"/>
                <w:szCs w:val="28"/>
                <w:lang w:val="kk-KZ"/>
              </w:rPr>
              <w:t>у</w:t>
            </w:r>
            <w:proofErr w:type="spellStart"/>
            <w:r w:rsidRPr="000F5C7F">
              <w:rPr>
                <w:rFonts w:ascii="Times New Roman" w:hAnsi="Times New Roman" w:cs="Times New Roman"/>
                <w:iCs/>
                <w:sz w:val="28"/>
                <w:szCs w:val="28"/>
              </w:rPr>
              <w:t>рқан</w:t>
            </w:r>
            <w:proofErr w:type="spellEnd"/>
          </w:p>
        </w:tc>
        <w:tc>
          <w:tcPr>
            <w:tcW w:w="1860" w:type="dxa"/>
            <w:tcBorders>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60</w:t>
            </w:r>
          </w:p>
        </w:tc>
        <w:tc>
          <w:tcPr>
            <w:tcW w:w="3180" w:type="dxa"/>
            <w:tcBorders>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14. </w:t>
            </w:r>
            <w:proofErr w:type="spellStart"/>
            <w:r w:rsidRPr="000F5C7F">
              <w:rPr>
                <w:rFonts w:ascii="Times New Roman" w:hAnsi="Times New Roman" w:cs="Times New Roman"/>
                <w:iCs/>
                <w:sz w:val="28"/>
                <w:szCs w:val="28"/>
              </w:rPr>
              <w:t>Ғалақ</w:t>
            </w:r>
            <w:proofErr w:type="spellEnd"/>
          </w:p>
        </w:tc>
        <w:tc>
          <w:tcPr>
            <w:tcW w:w="2104" w:type="dxa"/>
            <w:tcBorders>
              <w:bottom w:val="single" w:sz="4" w:space="0" w:color="auto"/>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19</w:t>
            </w:r>
          </w:p>
        </w:tc>
      </w:tr>
    </w:tbl>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"Бақара" мен "Әлі Имран" сүрелерінен басқа хуруф әт-таһажжи (немесе хуруф муқаттаға)</w:t>
      </w:r>
      <w:r w:rsidRPr="000F5C7F">
        <w:rPr>
          <w:rStyle w:val="a5"/>
          <w:rFonts w:ascii="Times New Roman" w:hAnsi="Times New Roman" w:cs="Times New Roman"/>
          <w:sz w:val="28"/>
          <w:szCs w:val="28"/>
          <w:lang w:val="kk-KZ"/>
        </w:rPr>
        <w:footnoteReference w:id="16"/>
      </w:r>
      <w:r w:rsidRPr="000F5C7F">
        <w:rPr>
          <w:rFonts w:ascii="Times New Roman" w:hAnsi="Times New Roman" w:cs="Times New Roman"/>
          <w:sz w:val="28"/>
          <w:szCs w:val="28"/>
          <w:lang w:val="kk-KZ"/>
        </w:rPr>
        <w:t xml:space="preserve"> әріптерімен басталған сүрелердің барлығы меккелік сүрелер. Ал "Бақара" мен "Әлі Имран" сүрелері, барлық ғалымдардың пікірінше, мәдиналық сүрелерге жатады және "Рағд" сүресіне қатысты ғалымдар арасында пікір қайшылықтары бар. Бір ғалымдар оны "меккелік" десе, екінші ғалымдар "мәдиналық" деп есептейді.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"Бақара" сүресінен басқа, Адам ата мен Ібіліс шайтанның қиссасы бар барлық сүрелер "меккелік"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5. "Бақара" сүресінен басқа, пайғамбарлар мен бұрынғы өткен үмбеттер туралы қисса бар сүрелердің барлығы "меккелік" сүрелерге жатады.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6. "Ей, адамдар!" деген тіркес бар және "Ей, иман келтіргендер!" деген тіркес жоқ сүрелер де "меккелік" деп есептеледі.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lastRenderedPageBreak/>
        <w:t>7. Муфассал</w:t>
      </w:r>
      <w:r w:rsidRPr="000F5C7F">
        <w:rPr>
          <w:rStyle w:val="a5"/>
          <w:rFonts w:ascii="Times New Roman" w:hAnsi="Times New Roman" w:cs="Times New Roman"/>
          <w:sz w:val="28"/>
          <w:szCs w:val="28"/>
          <w:lang w:val="kk-KZ"/>
        </w:rPr>
        <w:footnoteReference w:id="17"/>
      </w:r>
      <w:r w:rsidRPr="000F5C7F">
        <w:rPr>
          <w:rFonts w:ascii="Times New Roman" w:hAnsi="Times New Roman" w:cs="Times New Roman"/>
          <w:sz w:val="28"/>
          <w:szCs w:val="28"/>
          <w:lang w:val="kk-KZ"/>
        </w:rPr>
        <w:t xml:space="preserve"> сүрелердің көпшілігі "меккелік" деп есептеледі. Абдуллаһ ибн Масғуд: "Муфассал" Меккеде түскен...", – деген.</w:t>
      </w:r>
      <w:r w:rsidRPr="000F5C7F">
        <w:rPr>
          <w:rStyle w:val="a5"/>
          <w:rFonts w:ascii="Times New Roman" w:hAnsi="Times New Roman" w:cs="Times New Roman"/>
          <w:sz w:val="28"/>
          <w:szCs w:val="28"/>
          <w:lang w:val="kk-KZ"/>
        </w:rPr>
        <w:footnoteReference w:id="18"/>
      </w:r>
      <w:r w:rsidRPr="000F5C7F">
        <w:rPr>
          <w:rFonts w:ascii="Times New Roman" w:hAnsi="Times New Roman" w:cs="Times New Roman"/>
          <w:sz w:val="28"/>
          <w:szCs w:val="28"/>
          <w:lang w:val="kk-KZ"/>
        </w:rPr>
        <w:t xml:space="preserve"> Яғни муфассал сүрелердің көпшілігі Меккеде түскен. Бірақ "Наср" сүресі муфассал сүрелердің қатарына кіргенімен, ол Мәдинада Мұхаммед пайғамбар (с.ғ.с.) дүниеден озардан аз бұрын түскен.</w:t>
      </w:r>
    </w:p>
    <w:p w:rsidR="008643B5" w:rsidRPr="000F5C7F" w:rsidRDefault="008643B5" w:rsidP="008643B5">
      <w:pPr>
        <w:bidi w:val="0"/>
        <w:spacing w:after="0" w:line="240" w:lineRule="auto"/>
        <w:ind w:firstLine="567"/>
        <w:jc w:val="lowKashida"/>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Мәдиналық аяттардың ерекшеліктері: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Худуд және фараид</w:t>
      </w:r>
      <w:r w:rsidRPr="000F5C7F">
        <w:rPr>
          <w:rStyle w:val="a5"/>
          <w:rFonts w:ascii="Times New Roman" w:hAnsi="Times New Roman" w:cs="Times New Roman"/>
          <w:sz w:val="28"/>
          <w:szCs w:val="28"/>
          <w:lang w:val="kk-KZ"/>
        </w:rPr>
        <w:footnoteReference w:id="19"/>
      </w:r>
      <w:r w:rsidRPr="000F5C7F">
        <w:rPr>
          <w:rFonts w:ascii="Times New Roman" w:hAnsi="Times New Roman" w:cs="Times New Roman"/>
          <w:sz w:val="28"/>
          <w:szCs w:val="28"/>
          <w:lang w:val="kk-KZ"/>
        </w:rPr>
        <w:t xml:space="preserve"> үкімдері бар сүрелердің барлығы – "мәдиналық". Себебі Меккеде уахи етілген аяттар Аллаһтың таухидіна, адамдарды пұтқа табынудан қайтаруға арналған болатын. Ал Пайғамбар (с.ғ.с.) Мәдинаға қоныс аударып, мұсылмандардың қатары көбейген шақта оларға қатысты шариғат үкімдері, жаза түрлері, қайтыс болған адамның байлығын ұрпақтары мен туған-туысқандары арасында бөліске салудың үкімдері де түскен. Ал Меккеде мұндай мәселелер көтерілмеген болатын.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Аллаһ жолында күрес, жиһад туралы аяттар да "мәдиналық" болып есептеледі. Себебі Меккеде мұсылмандар әлсіз және аз болатын. Сондықтан олар дұшпандарының зорлық-зомбылықтарына сабырлылықпен, төзімділікпен ғана шыдайтын. Ал Мәдинада мұсылмандар көбейіп, күшейіп, өздерінің құқықтарын қорғауға шамалары келген уақытта Аллаһ тағала оларға өз құқықтарын күшпен, қарумен қорғауға рұқсат берді.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Екі жүзді мұнафықтар</w:t>
      </w:r>
      <w:r w:rsidRPr="000F5C7F">
        <w:rPr>
          <w:rStyle w:val="a5"/>
          <w:rFonts w:ascii="Times New Roman" w:hAnsi="Times New Roman" w:cs="Times New Roman"/>
          <w:sz w:val="28"/>
          <w:szCs w:val="28"/>
          <w:lang w:val="kk-KZ"/>
        </w:rPr>
        <w:footnoteReference w:id="20"/>
      </w:r>
      <w:r w:rsidRPr="000F5C7F">
        <w:rPr>
          <w:rFonts w:ascii="Times New Roman" w:hAnsi="Times New Roman" w:cs="Times New Roman"/>
          <w:sz w:val="28"/>
          <w:szCs w:val="28"/>
          <w:lang w:val="kk-KZ"/>
        </w:rPr>
        <w:t xml:space="preserve"> туралы сүрелердің барлығы – "мәдиналық". Себебі Мұхаммед пайғамбар (с.ғ.с.) Меккеде болған кезде мұсылмандардың арасында мұнафықтар болмаған. Ал Мәдина қаласында мұсылмандардың мысынан қорыққан, күпірлігін жария айтудан қаймыққан және басқа да мақсатта имансыз екендігін жасырған екі жүзділер пайда болған. Сол себепті мұнафықтарға қатысты сүрелердің барлығы "мәдиналық"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Аллаһ тағала Мұхаммед пайғамбарға (с.ғ.с.) кітап иелеріне де қатысты аяттар түсірген. Кітап иелерімен</w:t>
      </w:r>
      <w:r w:rsidRPr="000F5C7F">
        <w:rPr>
          <w:rStyle w:val="a5"/>
          <w:rFonts w:ascii="Times New Roman" w:hAnsi="Times New Roman" w:cs="Times New Roman"/>
          <w:sz w:val="28"/>
          <w:szCs w:val="28"/>
          <w:lang w:val="kk-KZ"/>
        </w:rPr>
        <w:footnoteReference w:id="21"/>
      </w:r>
      <w:r w:rsidRPr="000F5C7F">
        <w:rPr>
          <w:rFonts w:ascii="Times New Roman" w:hAnsi="Times New Roman" w:cs="Times New Roman"/>
          <w:sz w:val="28"/>
          <w:szCs w:val="28"/>
          <w:lang w:val="kk-KZ"/>
        </w:rPr>
        <w:t xml:space="preserve">, яғни яһудилер және христиандармен пікірталас жүргізген сүрелер "мәдиналық" деп есептеледі. Себебі Меккеде мүшрік арабтардан басқа ешкім тұрмайтын. Ал Мәдинаны мүшрік арабтармен бірге яһудилер және бірен-саран христиан дінін қабылдаған арабтар да мекен ететін. </w:t>
      </w:r>
    </w:p>
    <w:p w:rsidR="008643B5" w:rsidRPr="000F5C7F" w:rsidRDefault="00445C36"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sz w:val="28"/>
          <w:szCs w:val="28"/>
          <w:lang w:val="kk-KZ"/>
        </w:rPr>
        <w:t>7</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lastRenderedPageBreak/>
        <w:t>Әсбәб ән-нузул</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 xml:space="preserve"> (Құран аяттары мен сүрелерінің түсу себептері)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Аллаһ тағала әрбір жаратылыстың тағдырын белгілегені сияқты оның себебін де белгілеген. Дүние есігін жаңа ашқан нәрестенің өмірге бейімделіп кетуінің шарттары мен себептері бар. Кез келген істің, оқиғаның пайда болуы мен дамуы үшін де дайындық пен себептер болуы керек. Бұл – Аллаһ тағаланың жаратылыс табиғатына жазған заңы. Оны өзгерту ешкімнің қолынан келмейді.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Тарихта орын алған оқиғалардың мән-маңызын түсіну үшін, алдымен оның себебіне үңілу қажет. Оқиғаның орын алу себебін білмей, оны жетік түсіну және одан сабақ алу мүмкін емес. Себебі оқиғаның себебін білу арқылы ғана оның ақиқатына көз жеткізуге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Бұл заңдылық Құран Кәрімге де қатысты. Аллаһ тағала Құран Кәрімді адамзатты тура жолға салуда, Аллаһқа және Оның елшілеріне иман келтіруде, адамдар арасындағы қарым-қатынасты реттеуде және өмірдің кез келген саласында басшылыққа алатын негізгі кітап ретінде түсірді. Бұл – Құран Кәрім кітабының жалпы және басты түсу себебі.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Кәрімдегі барлық сүрелер мен аяттарды түсу себебіне қарай екіге бөлуге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Сол сүреге яки аятқа қатысты жеке түсу себебі жоқ сүрелер мен аяттар. Бұл бөлімге кіретін сүрелер мен аяттардың түсу себебін Құран Кәрімнің жалпы түсу мақсатымен байланыстыруға болады. Яғни ол сүрелер мен аяттар адамзатты дұрыс жолға бастау, Аллаһ пен Оның пайғамбарларына иман келтіруді үйрету мақсатында түсірілген.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Сол сүреге не аятқа қатысты жеке түсу себебі бар сүрелер мен аяттар. Құранның жалпы түсу себебі бұл сүрелер мен аяттарға да қатысты, сондай-ақ бұл тараушада қарастырылатын сүрелер мен аяттардың әрбіреуіне ғана қатысты жекелеген түсу себептері болады. Бұл тақырыпта осы себептер қамтылады. Яғни "Құран ілімдері" ғылымның бір саласы ретінде қарастырылатын "Әсбәб ән-нузул" тарауында осы екінші бөлімге жататын сүрелер мен аяттардың түсу себептері қарастырылады.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Әсбәб ән-нузул (түсу себептері), яғни аяттың не аяттардың түсу себебі дегеніміз не? Ол – Мұхаммед пайғамбардың (с.ғ.с.) заманында орын алған бір оқиғаға қатысты не оған (с.ғ.с.) қойылған сұраққа жауап ретінде келген аят немесе аяттардың түсірілу себептері.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Сахабалар Мұхаммед пайғамбармен (с.ғ.с.) өткізген уақыттарында оның (с.ғ.с.) өмірінде орын алған көптеген оқиғалардың куәгерлері болды. Олар күнделікті тіршіліктерінде көңілдеріне күдік тудырған оқиғалардың шарғи үкімін білу үшін Аллаһтың елшісіне (с.ғ.с.) келетін. Сонда Аллаһ тағала олардың сұрақтарына жауап ретінде аяттар түсіретін. Сол сияқты Мұхаммед пайғамбарды (с.ғ.с.) сынау үшін басқа дін өкілдері де одан әртүрлі сұрақтар сұрайтын. Аллаһ тағала оларға да жауап ретінде аяттар түсіретін. Кейде мұсылмандардың барлығына қатысты, тіпті Мұхаммед пайғамбар да (с.ғ.с.) жауабын білмейтін оқиғалар орын алатын. Аллаһ тағала осындай кездерде де, мұсылмандарға дұрыс шешімді көрсетіп, пайғамбарына (с.ғ.с.) аят түсіретін. Мысалы, Мәдина қаласында мұсылмандармен бірге өмір сүретін яһудилер әйелдерімен етеккір </w:t>
      </w:r>
      <w:r w:rsidRPr="000F5C7F">
        <w:rPr>
          <w:rFonts w:ascii="Times New Roman" w:hAnsi="Times New Roman" w:cs="Times New Roman"/>
          <w:sz w:val="28"/>
          <w:szCs w:val="28"/>
          <w:lang w:val="kk-KZ"/>
        </w:rPr>
        <w:lastRenderedPageBreak/>
        <w:t>мезгілінде төсектес болмайтын және бірге тамақтанбайтын болған. Олардың бұл ісі жайлы сахабалар Аллаһ елшісінен (с.ғ.с.) сұрайды. Сонда Аллаһ тағала пайғамбарына (с.ғ.с.):</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"Олар сенен қайыз жайлы сұрайды. "Ол – жиренішті нәрсе. Қайыз кезінде әйелдерден оқшауланыңдар және олармен тазарғанша жақындаспаңдар. Егер тазарса, Аллаһ өздеріңе бұйырған жерінен жақындасыңдар. Расында, Аллаһ тәубеге келушілерді жақсы көреді және тазаланушыларды жақсы көреді", – деп айт",</w:t>
      </w:r>
      <w:r w:rsidRPr="000F5C7F">
        <w:rPr>
          <w:rFonts w:ascii="Times New Roman" w:hAnsi="Times New Roman" w:cs="Times New Roman"/>
          <w:sz w:val="28"/>
          <w:szCs w:val="28"/>
          <w:lang w:val="kk-KZ"/>
        </w:rPr>
        <w:t xml:space="preserve"> – деген.</w:t>
      </w:r>
      <w:r w:rsidRPr="000F5C7F">
        <w:rPr>
          <w:rStyle w:val="a5"/>
          <w:rFonts w:ascii="Times New Roman" w:hAnsi="Times New Roman" w:cs="Times New Roman"/>
          <w:sz w:val="28"/>
          <w:szCs w:val="28"/>
          <w:lang w:val="kk-KZ"/>
        </w:rPr>
        <w:footnoteReference w:id="22"/>
      </w:r>
      <w:r w:rsidRPr="000F5C7F">
        <w:rPr>
          <w:rFonts w:ascii="Times New Roman" w:hAnsi="Times New Roman" w:cs="Times New Roman"/>
          <w:sz w:val="28"/>
          <w:szCs w:val="28"/>
          <w:lang w:val="kk-KZ"/>
        </w:rPr>
        <w:t xml:space="preserve"> Осы аят түскеннен кейін Аллаһтың елшісі (с.ғ.с.) сахабаларға етеккірі келген әйелмен жыныстық қатынастан басқа барлық нәрсені жасауға рұқсат берген.</w:t>
      </w:r>
      <w:r w:rsidRPr="000F5C7F">
        <w:rPr>
          <w:rStyle w:val="a5"/>
          <w:rFonts w:ascii="Times New Roman" w:hAnsi="Times New Roman" w:cs="Times New Roman"/>
          <w:sz w:val="28"/>
          <w:szCs w:val="28"/>
          <w:lang w:val="kk-KZ"/>
        </w:rPr>
        <w:footnoteReference w:id="23"/>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 Сахабалардан бастап бүгінгі күнге дейін өмір сүрген барша мұсылман ғалымдары әсбәб ән-нузулге ерекше көңіл бөлген. Себебі әсбәб ән-нузул – Құран Кәрім аяттарын түсінуге көмектесетін ең маңызды көмек құралы, Құранның сырын ұғынудың кілті. Имам әл-Бұхаридің ұстазы Әли әл-Мәдини, одан кейін әл-Уақиди, Ибн Хажар әл-Асқаләни, Жәләлуддин әс-Суюти сынды көрнекті ғалымдар бұл ғылым саласына арнайы еңбектер жазған.</w:t>
      </w:r>
    </w:p>
    <w:p w:rsidR="00445C36" w:rsidRPr="000F5C7F" w:rsidRDefault="00445C36" w:rsidP="008643B5">
      <w:pPr>
        <w:bidi w:val="0"/>
        <w:spacing w:after="0" w:line="240" w:lineRule="auto"/>
        <w:ind w:firstLine="567"/>
        <w:jc w:val="center"/>
        <w:rPr>
          <w:rFonts w:ascii="Times New Roman" w:hAnsi="Times New Roman" w:cs="Times New Roman"/>
          <w:sz w:val="28"/>
          <w:szCs w:val="28"/>
          <w:lang w:val="kk-KZ"/>
        </w:rPr>
      </w:pPr>
    </w:p>
    <w:p w:rsidR="008643B5" w:rsidRPr="000F5C7F" w:rsidRDefault="00445C36" w:rsidP="00445C36">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sz w:val="28"/>
          <w:szCs w:val="28"/>
          <w:lang w:val="kk-KZ"/>
        </w:rPr>
        <w:t>8</w:t>
      </w:r>
    </w:p>
    <w:p w:rsidR="008643B5" w:rsidRPr="000F5C7F" w:rsidRDefault="007D0751" w:rsidP="008643B5">
      <w:pPr>
        <w:bidi w:val="0"/>
        <w:spacing w:after="0" w:line="240" w:lineRule="auto"/>
        <w:ind w:firstLine="567"/>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Ислам шариғатында </w:t>
      </w:r>
      <w:r w:rsidR="00E64F63">
        <w:rPr>
          <w:rFonts w:ascii="Times New Roman" w:hAnsi="Times New Roman" w:cs="Times New Roman"/>
          <w:b/>
          <w:bCs/>
          <w:color w:val="000000"/>
          <w:sz w:val="28"/>
          <w:szCs w:val="28"/>
          <w:lang w:val="kk-KZ"/>
        </w:rPr>
        <w:t>иманның шарттары</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Әрбір мұсылманның білуі міндетті болған иман ілімдері – иманның шарттары және исламның шарттары болып табылады.</w:t>
      </w:r>
      <w:r>
        <w:rPr>
          <w:rFonts w:ascii="Times New Roman" w:hAnsi="Times New Roman" w:cs="Times New Roman"/>
          <w:color w:val="000000"/>
          <w:sz w:val="28"/>
          <w:szCs w:val="28"/>
          <w:lang w:val="kk-KZ"/>
        </w:rPr>
        <w:t xml:space="preserve"> </w:t>
      </w:r>
      <w:r w:rsidRPr="00E64F63">
        <w:rPr>
          <w:rFonts w:ascii="Times New Roman" w:hAnsi="Times New Roman" w:cs="Times New Roman"/>
          <w:color w:val="000000"/>
          <w:sz w:val="28"/>
          <w:szCs w:val="28"/>
          <w:lang w:val="kk-KZ"/>
        </w:rPr>
        <w:t>Иманның шарттары мыналар:1- Аллаһу та’алаға сену</w:t>
      </w:r>
      <w:r>
        <w:rPr>
          <w:rFonts w:ascii="Times New Roman" w:hAnsi="Times New Roman" w:cs="Times New Roman"/>
          <w:color w:val="000000"/>
          <w:sz w:val="28"/>
          <w:szCs w:val="28"/>
          <w:lang w:val="kk-KZ"/>
        </w:rPr>
        <w:t xml:space="preserve">. </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2- Періштелерге сену</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Періштелер тірі, жанды, нұрдан жаратылған және ақылды жаратылыс. Аллаһу та’аланың сүйікті және қадірлі құлдары болып табылады. Серіктері немесе қыздары емес. Аллаһу та’аланың әміріне мойынсұнады, күнә істемейді. Өздеріне тапсырылған әмірлерден басқа атқаратын істері жоқ. Еркек әйел болып бөлінбейді, үйленбейді, тумайды, көбеймейді, балалары болмайды, ішіп-жемейді. Олардың қанаттары бар, алайда қандай екендігін білмейміз.</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3- Кітаптарға сену</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Аллаһу та’аланың жіберген кітаптары көп. Діни кітаптарда бұлардың 104 білдірілген. Олардан 100 данасы шағын кітапшалар, бұлар сухуф деп аталады.</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4- Пайғамбарларға сену.</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Пайғамбарлардың алғашқысы Адам алейһиссалам және соңғысы біздің пайғамбарымыз Мұхаммед алейһиссалам. Бұл екеуінің арасында көптеген пайғамбарлар келіп кеткен. Нақты сандары белгісіз. 124 мыңнан көп болғаны туралы хабар мәшһүр.</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lastRenderedPageBreak/>
        <w:t>Пайғамбарларға сену – олардың ешбірін бөлектемей, бәрінің Аллаһу та’ала тарапынан таңдалған, сенімді, турашыл, шыншыл екендігіне сену деген сөз. Олардың ішінде біреуіне сенбеген адам, ешқайсысына сенбеген болады.</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Адам алейһиссаламнан Мұхаммед алейһиссаламға дейінгі бүкіл пайғамбарлардың барлығы бір иманды түсіндірген, үмбеттеріне білдірген иман мәселесі бәрінде бірдей болған. Яһудилер Мұса алейһиссаламға сеніп, Иса алейһиссалам мен Мұхаммед алейһиссаламға сенбейді. Христиандар Иса алейһиссаламға сеніп, Мұхаммед алейһиссаламға сенбейді. Ал мұсылмандар бүкіл пайғамбарларға сенеді.</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 xml:space="preserve">            5- Ақырет күніне сену</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Барлық адамдар өлгеннен соң қайта тіріледі, есептен кейін жұмақ немесе тозаққа кетеді. Жұмақ пен тозақ қазірден бар. Екеуіде мәңгі. Мұсылмандар жұмақта мәңгі қалады, кәпірлер де мәңгілік тозақта қалады.</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Қияметтің қашан болатындығы білдірілген жоқ. Бірақ пайғамбарымыз қияметтің бірнеше белгілері мен бастамалары туралы хабар берді:</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6- Тағдырға, жақсылық пен жамандықтың Аллаһу та’аладан екендігіне сену.</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Адамдарға келетін жақсылық пен жамандық, пайда мен залал, табыс пен зиян барлығы да Аллаһу та’аланың қалауымен болады. Аллаһу та'аланың әзәли ілімімен адамдардың және басқа да махлұқтардың жасайтын істерін алдын ала білуі және оны қалауы «тағдыр» деп аталады. Оның жүзеге асуына «қаза» деп айтылады, екеуіне бірге қаза және тағдыр деп атайды.</w:t>
      </w:r>
    </w:p>
    <w:p w:rsid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Барлық нәрсені және адамдардың жасаған жақсы немесе жаман істерін Аллаһу та’ала жаратқанымен адамдарға «қалау» еркіндігін берген. Адам қалау еркіндігін қолданып жақсылық жасалуын қаласа сауап, жамандық жасалуын қаласа күнә жинайды. Адам күнә істесе жазасын тартады, ал сауап жинаса керісінше сыйапатына қауышады. Яғни Аллаһу та’ала ешкімге зорлап күнә жасатпайды.</w:t>
      </w:r>
    </w:p>
    <w:p w:rsidR="00E64F63" w:rsidRDefault="00E64F63" w:rsidP="00E64F63">
      <w:pPr>
        <w:bidi w:val="0"/>
        <w:spacing w:after="0" w:line="240" w:lineRule="auto"/>
        <w:ind w:firstLine="567"/>
        <w:jc w:val="center"/>
        <w:rPr>
          <w:rFonts w:ascii="Times New Roman" w:hAnsi="Times New Roman" w:cs="Times New Roman"/>
          <w:color w:val="000000"/>
          <w:sz w:val="28"/>
          <w:szCs w:val="28"/>
          <w:lang w:val="kk-KZ"/>
        </w:rPr>
      </w:pPr>
    </w:p>
    <w:p w:rsidR="008643B5" w:rsidRPr="000F5C7F" w:rsidRDefault="00445C36" w:rsidP="00E64F63">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color w:val="000000"/>
          <w:sz w:val="28"/>
          <w:szCs w:val="28"/>
          <w:lang w:val="kk-KZ"/>
        </w:rPr>
        <w:t>9</w:t>
      </w:r>
    </w:p>
    <w:p w:rsidR="008643B5" w:rsidRPr="000F5C7F" w:rsidRDefault="007D0751" w:rsidP="008643B5">
      <w:pPr>
        <w:bidi w:val="0"/>
        <w:spacing w:after="0" w:line="240" w:lineRule="auto"/>
        <w:ind w:firstLine="567"/>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Ислам шариғатында әйелдің құқықтары</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Ислам діні келгенге дейінгі уақытта араб қоғамындағы әйел жағдайы мәз емес еді. Қыз баласын қорлыққа итеретін, адамға тән мәртебе бермейтін, әке-шешесінің мұрасынан қағатын жаман сенім араб қоғамында да болды. Бұл қоғамда қыз бала дүниеге келсе, оны асыраудан қашып, ұлды артық көретін, қызды болғанына ашуланып, қатты ызаланатын, ұялатын болған. Осындай жауыз мінездерінің шектен шыққаны соншама – олар жаңа туған нәрестені шімірікпестен тірідей өлтіріп, аулаққа апарып көміп тастайтын және бұл әрекеттері үшін «арын тазартқан» болып бір-біріне мақтанатын. Олардың</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қыз баланы сүйекке таңба санайтын бұл надандық әрекеттерін Құранда ащы сынға алып, Алла тағала:</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«Кейбіреулері қызды болғанын естігенде, ашудан жүздері түтігіп, түнеріп кетеді. Бұндай «жаман» хабардың салдарынан ел көзінен тасаланады. Бұл қорлыққа шыдап, оны асырап-бағу керек пе, жоқ әлде топыраққа көміп тастаған дұрыс па? Қараңдаршы, берген үкімдері қандай жаман?!» («Нахл» сүресі, 58-59-аяттар)</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lastRenderedPageBreak/>
        <w:t xml:space="preserve">Осындай қиын кезеңде Алла тағала надандық дәуіріндегі осы бір жауыздыққа тосқауыл қойып, қыз баланы өлтірмеуді бұйырды. Құранда:    </w:t>
      </w:r>
    </w:p>
    <w:p w:rsid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 xml:space="preserve">     «Жар­лы күй кешіп, тұрмыс-тіршіліктерің на­шар болғандығы үшін балаларыңды өлтірмеңдер! Сендердің де, олардың да ризығын Біз береміз» («Әнғам» сүресі, 151-аят)</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Ең алдымен әйелдердің жаратылысынан бастасақ, еш күмәнсіз ақиқаттардың бірі – ислам діні әйел кісіні адами жаратылыс деп санайды және әйел де дәл еркектер сияқты адами рух пен жан иесі деп біледі. Құранда:</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«Әй адам баласы! Сендерді бір кісіден (Адам атадан) жаратқан және одан оның жұбайын (Хауа ананы) жаратып, ол екеуінен көптеген ер, әйелді таратқан Раббыларыңнан қорқыңдар».  ("Ниса" сүресі, 1аят)</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Демек, әйел жаратылысынан бастап өмірінің соңына дейін де жаратылыс тұрғысынан еркекпен тең. Сондай-ақ, ер кісінің қанын төгу, намысына тию, ғайбат ету, мал-дүниесіне зиян келтіру қаншалықты харам етілсе, бұлардың бәрі де әйелдерге қатысты харам етілген. Ислам заңдары мен шариғат бұйрықтары еркек пен әйелге тең күшке ие.  Ардақты Пайғамбарымыз (с.а.с) өз хадистеріне былай деген:</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«Әрбір мұсылманның қаны, намысы және мал-мүлкі басқа мұсылман үшін харам».</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Ақыретте жазалануда да, сый-сияпатқа ие болуда да еркек пен әйелге тең дәрежеде беріледі. Құранда:</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«Сонда олардың Раббылары тілектерін қабыл етті: «Шын мәнінде Мен сендерден еркек, әйел амал істеушілердің амалын зая қылмаймын. Бір-біріңненсіңдер. (Бәрің бірдейсіңдер)», - деп бұйырады.</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Шариғатымызда барлық амалдарда әйелдерге шектеу қойылмайды. Олар да ер кісілер сияқты мешітте ғибадат ету құқығына ие. Өйткені Пайғамбармыз:</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«Әйелдеріңізді мешітке барудан қайтармаңыздар», - деген.</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Исламның негізгі тірегі болған ұлы амалдар – намаз, зекет, қажылық, садақа беру сияқты амалдар ерлермен бірге әйелдерге де міндеттелді. Сондай-ақ, күйеуінің ризашылығын алу, ерінің дүние-мүлкіне ұқыппен қарау, тек өз күйеуі үшін сәндену, неке қидырғанға дейін жігітпен оңаша қалмау, өзінің жаратылысындағы нәзіктікті сақтау, алыс сапарға жалғыз шықпау міндеттеледі. Әйел адам  кейбір жағдайларда ер кісілерден де артық құқықтарға ие болады. Яғни, хайыз уақыттарында, босанғаннан кейінгі нифас мерзімінде де діни парыздарды орындаудан босатылады. Тіпті, туған нәрестесін емізбей, оған жеке қызметші жалдауға да құқылы.</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Адам өміріндегі мүлікке ие болу және оны қалағанынша жұмсау, жалға беру, кепілге қою, сыйға беру, алу, сату, пайдалану – бұлардың барлығында еркек пен әйел құқығы тең. Құранда:</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«Әке-шеше және жақындардың қалдырған нәрселерінен еркектерге де үлес бар. Әке-шеше және жақындардың қалдырған нәрселерінен әйелдерге де үлес бар. Аз немесе көп болса да, одан өлшеулі несібе бар». ("Ниса сүресі", 7- аят)</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 xml:space="preserve">Тағы бір аятта: </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 xml:space="preserve">«Алланың біріңе-біріңді артық еткен нәрсесін көксемеңдер. Еркектердің еңбектерінің үлесі өзіне және әйелдердің еңбектерінің тиесісі өзіне тән. Алладан </w:t>
      </w:r>
      <w:r w:rsidRPr="007D0751">
        <w:rPr>
          <w:rFonts w:ascii="Times New Roman" w:hAnsi="Times New Roman" w:cs="Times New Roman"/>
          <w:color w:val="000000"/>
          <w:sz w:val="28"/>
          <w:szCs w:val="28"/>
          <w:lang w:val="kk-KZ"/>
        </w:rPr>
        <w:lastRenderedPageBreak/>
        <w:t>оның кеңшілігін сұраңдар. Шәксіз Алла әр нәрсені толық білуші». ("Ниса" сүресі, 32-аят)</w:t>
      </w:r>
    </w:p>
    <w:p w:rsid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 xml:space="preserve">Сондай-ақ, мирасқорлық және мүліктен өз еркінше сарп ету хақында екі жағдайды айтып өтпегіміз қажет. Батыс заңдары осы күнге дейін әйел адамға осындай құқықтарды бермей келуде. Батыс әйелдері күйеуі немесе әкесі арқылы ғана мүлікке ие болуы және оны сарп етуі мүмкін. Яғни, батыс әйелдері он екі ғасырдан астам уақыт ислам діні әйелдерге берген құқықтардан мақұрым еді. Жоғарыдағы айтқанымыздай, батыс әйелдері жоғарыдағы  аталған құқықтарына оңайлықпен жетпеді, бәлкім ахлақ, ар-намыс, мәртебелерімен қоса бастарын қатерге тіге отырып,  машақат, қантөгіс және көз жастарының арқасында қол жеткізді. Ал ислам бұл құқықтарды адамдардың сөздерінен қорыққандығы үшін емес, ақиқат пен әділдіктің орнығуы үшін ерікті түрде әйелдерге берді. Батыс елдері тек әйелдерді қаржылық тәуелсіздікке қол жеткізгенде және жеке мүлікке ие болғанда ғана әйелдерге адам ретінде қарауға болады деп ашық айтады. Ал біз батыстықтардың экономикалық тәуелсіздік адам өміріне қажетті деген пікірлеріне келісеміз. Бірақ, адамның мәртебесі тек қаржылық тәуелсіздікпен өлшенеді деген пікірлерімен мүлдем келіспейміз. Исламда әйел адам ешқанай өкілсіз өзінің мал-мүлкін өз қалауынша басқаруға және қоғаммен ажырамас қарым-қатынас орнатуға құқылы. Батыстықтардың  ислам әйел затына мирас мәселесінде ер кісіге қарағанда малды (ақшаны) аз береді  деген айыптауларына  келетін  болсақ,  бұл жерде тек отбасының нәпақасы мен қамтамасыз етуін ер кісінің мойнына жүктелетінін айтпағымыз керек. Міне, сол себептен ер кісі әйел кісіге қарағанда мирастың көбірек бөлігін алып, әйелін де, балаларын қоса қамтамасыз етеді. Ал әйелге берілген мүліктен үлес тек өзінің қажеттілігіне, яғни, әшекей, киім алса да өз еркінде болып табылады. Әйелі бай бола тұра күйеуі кедей болса да сол үйдің адамдарының нәпақасын тауып беру әйелінің міндетіне кірмейді. </w:t>
      </w:r>
    </w:p>
    <w:p w:rsidR="007D0751" w:rsidRDefault="007D0751" w:rsidP="007D0751">
      <w:pPr>
        <w:bidi w:val="0"/>
        <w:spacing w:after="0" w:line="240" w:lineRule="auto"/>
        <w:ind w:firstLine="567"/>
        <w:jc w:val="center"/>
        <w:rPr>
          <w:rFonts w:ascii="Times New Roman" w:hAnsi="Times New Roman" w:cs="Times New Roman"/>
          <w:color w:val="000000"/>
          <w:sz w:val="28"/>
          <w:szCs w:val="28"/>
          <w:lang w:val="kk-KZ"/>
        </w:rPr>
      </w:pPr>
    </w:p>
    <w:p w:rsidR="00445C36" w:rsidRPr="000F5C7F" w:rsidRDefault="00445C36" w:rsidP="007D0751">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10</w:t>
      </w:r>
    </w:p>
    <w:p w:rsidR="00C52CE3" w:rsidRDefault="00C52CE3" w:rsidP="00C52CE3">
      <w:pPr>
        <w:bidi w:val="0"/>
        <w:spacing w:after="0" w:line="240" w:lineRule="auto"/>
        <w:ind w:firstLine="567"/>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Ислам шариғатында мерекелердің орны</w:t>
      </w:r>
    </w:p>
    <w:p w:rsidR="00C52CE3" w:rsidRPr="00C52CE3" w:rsidRDefault="00C52CE3" w:rsidP="00C52CE3">
      <w:pPr>
        <w:bidi w:val="0"/>
        <w:spacing w:after="0" w:line="240" w:lineRule="auto"/>
        <w:ind w:firstLine="567"/>
        <w:jc w:val="center"/>
        <w:rPr>
          <w:rFonts w:ascii="Times New Roman" w:hAnsi="Times New Roman" w:cs="Times New Roman"/>
          <w:color w:val="000000"/>
          <w:sz w:val="28"/>
          <w:szCs w:val="28"/>
          <w:lang w:val="kk-KZ"/>
        </w:rPr>
      </w:pPr>
    </w:p>
    <w:p w:rsidR="00C52CE3" w:rsidRPr="00C52CE3" w:rsidRDefault="00C52CE3" w:rsidP="00C52CE3">
      <w:pPr>
        <w:bidi w:val="0"/>
        <w:spacing w:after="0" w:line="240" w:lineRule="auto"/>
        <w:ind w:firstLine="567"/>
        <w:jc w:val="both"/>
        <w:rPr>
          <w:rFonts w:ascii="Times New Roman" w:hAnsi="Times New Roman" w:cs="Times New Roman"/>
          <w:color w:val="000000"/>
          <w:sz w:val="28"/>
          <w:szCs w:val="28"/>
          <w:lang w:val="kk-KZ"/>
        </w:rPr>
      </w:pPr>
      <w:r w:rsidRPr="00C52CE3">
        <w:rPr>
          <w:rFonts w:ascii="Times New Roman" w:hAnsi="Times New Roman" w:cs="Times New Roman"/>
          <w:color w:val="000000"/>
          <w:sz w:val="28"/>
          <w:szCs w:val="28"/>
          <w:lang w:val="kk-KZ"/>
        </w:rPr>
        <w:t>Қазақ тіліне араб тілінен  енген "айт" (арабша "ид") сөзі мереке, мейрам деген мағыналарды білдіреді. Ислам дінінде Ораза айт (ид ал-фитр) және Құрбан айт (ид ал-адха) атты екі мейрам бар. Бұл екі мейрам хижраның  екінші жылынан бастап мұсылмандар арасында мерекелене бастады.</w:t>
      </w:r>
    </w:p>
    <w:p w:rsidR="00C52CE3" w:rsidRPr="00C52CE3" w:rsidRDefault="00C52CE3" w:rsidP="00C52CE3">
      <w:pPr>
        <w:bidi w:val="0"/>
        <w:spacing w:after="0" w:line="240" w:lineRule="auto"/>
        <w:ind w:firstLine="567"/>
        <w:jc w:val="both"/>
        <w:rPr>
          <w:rFonts w:ascii="Times New Roman" w:hAnsi="Times New Roman" w:cs="Times New Roman"/>
          <w:color w:val="000000"/>
          <w:sz w:val="28"/>
          <w:szCs w:val="28"/>
          <w:lang w:val="kk-KZ"/>
        </w:rPr>
      </w:pPr>
      <w:r w:rsidRPr="00C52CE3">
        <w:rPr>
          <w:rFonts w:ascii="Times New Roman" w:hAnsi="Times New Roman" w:cs="Times New Roman"/>
          <w:color w:val="000000"/>
          <w:sz w:val="28"/>
          <w:szCs w:val="28"/>
          <w:lang w:val="kk-KZ"/>
        </w:rPr>
        <w:t xml:space="preserve"> Ораза айт</w:t>
      </w:r>
    </w:p>
    <w:p w:rsidR="00C52CE3" w:rsidRPr="00C52CE3" w:rsidRDefault="00C52CE3" w:rsidP="00C52CE3">
      <w:pPr>
        <w:bidi w:val="0"/>
        <w:spacing w:after="0" w:line="240" w:lineRule="auto"/>
        <w:ind w:firstLine="567"/>
        <w:jc w:val="both"/>
        <w:rPr>
          <w:rFonts w:ascii="Times New Roman" w:hAnsi="Times New Roman" w:cs="Times New Roman"/>
          <w:color w:val="000000"/>
          <w:sz w:val="28"/>
          <w:szCs w:val="28"/>
          <w:lang w:val="kk-KZ"/>
        </w:rPr>
      </w:pPr>
      <w:r w:rsidRPr="00C52CE3">
        <w:rPr>
          <w:rFonts w:ascii="Times New Roman" w:hAnsi="Times New Roman" w:cs="Times New Roman"/>
          <w:color w:val="000000"/>
          <w:sz w:val="28"/>
          <w:szCs w:val="28"/>
          <w:lang w:val="kk-KZ"/>
        </w:rPr>
        <w:t>Рамазан оразасы алғаш рет хижраның екінші жылында парыз болды. Бұл айды толық ораза ұстаумен өткізетін мұсылмандар кейінгі Шәууал айының алғашқы күнінде айттайды. Осыған орай бұл мереке Ораза айты немесе айт намазынан бұрын пітір садақасы берілгендіктен «Фитр» мерекесі деп те аталады.</w:t>
      </w:r>
    </w:p>
    <w:p w:rsidR="00C52CE3" w:rsidRPr="00C52CE3" w:rsidRDefault="00C52CE3" w:rsidP="00C52CE3">
      <w:pPr>
        <w:bidi w:val="0"/>
        <w:spacing w:after="0" w:line="240" w:lineRule="auto"/>
        <w:ind w:firstLine="567"/>
        <w:jc w:val="both"/>
        <w:rPr>
          <w:rFonts w:ascii="Times New Roman" w:hAnsi="Times New Roman" w:cs="Times New Roman"/>
          <w:color w:val="000000"/>
          <w:sz w:val="28"/>
          <w:szCs w:val="28"/>
          <w:lang w:val="kk-KZ"/>
        </w:rPr>
      </w:pPr>
    </w:p>
    <w:p w:rsidR="00C52CE3" w:rsidRPr="00C52CE3" w:rsidRDefault="00C52CE3" w:rsidP="00C52CE3">
      <w:pPr>
        <w:bidi w:val="0"/>
        <w:spacing w:after="0" w:line="240" w:lineRule="auto"/>
        <w:ind w:firstLine="567"/>
        <w:jc w:val="both"/>
        <w:rPr>
          <w:rFonts w:ascii="Times New Roman" w:hAnsi="Times New Roman" w:cs="Times New Roman"/>
          <w:color w:val="000000"/>
          <w:sz w:val="28"/>
          <w:szCs w:val="28"/>
          <w:lang w:val="kk-KZ"/>
        </w:rPr>
      </w:pPr>
      <w:r w:rsidRPr="00C52CE3">
        <w:rPr>
          <w:rFonts w:ascii="Times New Roman" w:hAnsi="Times New Roman" w:cs="Times New Roman"/>
          <w:color w:val="000000"/>
          <w:sz w:val="28"/>
          <w:szCs w:val="28"/>
          <w:lang w:val="kk-KZ"/>
        </w:rPr>
        <w:t xml:space="preserve">Рамазан оразасы біткеннен кейін Шәууалдың бірінші күні таңертеңгісін бүкіл мұсылман жамағаты өз үйінің маңындағы мешіттерге жиналады. Намаздан бұрын жетім-жесір, пақыр-кедейлерге пітір садақасын береді. Сол арада имамға ұйып, айт намазын оқиды. Намаз оқып болғаннан кейін айт мерекесі басталады. </w:t>
      </w:r>
      <w:r w:rsidRPr="00C52CE3">
        <w:rPr>
          <w:rFonts w:ascii="Times New Roman" w:hAnsi="Times New Roman" w:cs="Times New Roman"/>
          <w:color w:val="000000"/>
          <w:sz w:val="28"/>
          <w:szCs w:val="28"/>
          <w:lang w:val="kk-KZ"/>
        </w:rPr>
        <w:lastRenderedPageBreak/>
        <w:t>Сол жерде адамдар бірін-бірі "оразаң қабыл болсын, айтың мүбарак болсын!", – деп қол алысып, төс қағыстырып құттықтасады.</w:t>
      </w:r>
    </w:p>
    <w:p w:rsidR="00C52CE3" w:rsidRPr="00C52CE3" w:rsidRDefault="00C52CE3" w:rsidP="00C52CE3">
      <w:pPr>
        <w:bidi w:val="0"/>
        <w:spacing w:after="0" w:line="240" w:lineRule="auto"/>
        <w:ind w:firstLine="567"/>
        <w:jc w:val="both"/>
        <w:rPr>
          <w:rFonts w:ascii="Times New Roman" w:hAnsi="Times New Roman" w:cs="Times New Roman"/>
          <w:color w:val="000000"/>
          <w:sz w:val="28"/>
          <w:szCs w:val="28"/>
          <w:lang w:val="kk-KZ"/>
        </w:rPr>
      </w:pPr>
      <w:r w:rsidRPr="00C52CE3">
        <w:rPr>
          <w:rFonts w:ascii="Times New Roman" w:hAnsi="Times New Roman" w:cs="Times New Roman"/>
          <w:color w:val="000000"/>
          <w:sz w:val="28"/>
          <w:szCs w:val="28"/>
          <w:lang w:val="kk-KZ"/>
        </w:rPr>
        <w:t xml:space="preserve"> Құрбан айт</w:t>
      </w:r>
    </w:p>
    <w:p w:rsidR="00C52CE3" w:rsidRPr="00C52CE3" w:rsidRDefault="00C52CE3" w:rsidP="00C52CE3">
      <w:pPr>
        <w:bidi w:val="0"/>
        <w:spacing w:after="0" w:line="240" w:lineRule="auto"/>
        <w:ind w:firstLine="567"/>
        <w:jc w:val="both"/>
        <w:rPr>
          <w:rFonts w:ascii="Times New Roman" w:hAnsi="Times New Roman" w:cs="Times New Roman"/>
          <w:color w:val="000000"/>
          <w:sz w:val="28"/>
          <w:szCs w:val="28"/>
          <w:lang w:val="kk-KZ"/>
        </w:rPr>
      </w:pPr>
      <w:r w:rsidRPr="00C52CE3">
        <w:rPr>
          <w:rFonts w:ascii="Times New Roman" w:hAnsi="Times New Roman" w:cs="Times New Roman"/>
          <w:color w:val="000000"/>
          <w:sz w:val="28"/>
          <w:szCs w:val="28"/>
          <w:lang w:val="kk-KZ"/>
        </w:rPr>
        <w:t>Құрбан мерекесі хижра жыл санауы бойынша зул-хиджа айының оныншы жұлдызынан бастап үш-төрт күн мерекеленеді. Осы күндер ішінде құрбан шалынады. Сондықтан бұл мереке құрбан мерекесі деп аталған. Құрбан  сөзі "Аллаға жақындау, разылығын табу " деген мағынаны білдіреді. Бұл мейрам Хз.Ибарһим және оның ұлы Хз.Исмайл пайғамбарлармен тығыз байланысты. Аллаға деген бағыныштылығымен сыналған Хз.Ибраһим өз ұлын Жартушысының разылығы үшін құрбандыққа шалмақшы болғанда, Алла тағала Исмайлдың орнына көктен түсірген қошқарды құрбан етуін бұйырады. Осындай үлкен сынақтан сүрінбей өткен әкелі-балалы пайғамбарлардың өмірлерінен ғибрат ала отырып, әрі Мұхаммед (с.а.у.) пайғамбардың сүннетін ұстанып барша мұсылман қауым осы күндерде шама-шарқына қарай құрбан шалады. Сонымен қатар, осы уақытта дүние жүзінен қажылық үшін қасиетті Мекке келген мұсылмандар қажылық парыздарын өтейді.</w:t>
      </w:r>
      <w:r>
        <w:rPr>
          <w:rFonts w:ascii="Times New Roman" w:hAnsi="Times New Roman" w:cs="Times New Roman"/>
          <w:color w:val="000000"/>
          <w:sz w:val="28"/>
          <w:szCs w:val="28"/>
          <w:lang w:val="kk-KZ"/>
        </w:rPr>
        <w:t xml:space="preserve"> </w:t>
      </w:r>
      <w:r w:rsidRPr="00C52CE3">
        <w:rPr>
          <w:rFonts w:ascii="Times New Roman" w:hAnsi="Times New Roman" w:cs="Times New Roman"/>
          <w:color w:val="000000"/>
          <w:sz w:val="28"/>
          <w:szCs w:val="28"/>
          <w:lang w:val="kk-KZ"/>
        </w:rPr>
        <w:t xml:space="preserve"> Айт күндерінде не істеу керек?</w:t>
      </w:r>
      <w:r>
        <w:rPr>
          <w:rFonts w:ascii="Times New Roman" w:hAnsi="Times New Roman" w:cs="Times New Roman"/>
          <w:color w:val="000000"/>
          <w:sz w:val="28"/>
          <w:szCs w:val="28"/>
          <w:lang w:val="kk-KZ"/>
        </w:rPr>
        <w:t xml:space="preserve"> </w:t>
      </w:r>
      <w:r w:rsidRPr="00C52CE3">
        <w:rPr>
          <w:rFonts w:ascii="Times New Roman" w:hAnsi="Times New Roman" w:cs="Times New Roman"/>
          <w:color w:val="000000"/>
          <w:sz w:val="28"/>
          <w:szCs w:val="28"/>
          <w:lang w:val="kk-KZ"/>
        </w:rPr>
        <w:t>Екі айт мерекесі де айт намазымен басталады. Бұл жөнінде Хз.Пайғамбардан (с.а.у.) жеткен мынадай бір хадис бар: " Бұл күндерде  ең бірінші атқаратын ісіміз – айт намазын оқу". Осыған байланысты ақыл-есі дұрыс және балиғат жасына толған әрбір мұсылман үшін айт намаздарын оқу – уәжіп болып табылады.</w:t>
      </w:r>
      <w:r>
        <w:rPr>
          <w:rFonts w:ascii="Times New Roman" w:hAnsi="Times New Roman" w:cs="Times New Roman"/>
          <w:color w:val="000000"/>
          <w:sz w:val="28"/>
          <w:szCs w:val="28"/>
          <w:lang w:val="kk-KZ"/>
        </w:rPr>
        <w:t xml:space="preserve"> </w:t>
      </w:r>
      <w:r w:rsidRPr="00C52CE3">
        <w:rPr>
          <w:rFonts w:ascii="Times New Roman" w:hAnsi="Times New Roman" w:cs="Times New Roman"/>
          <w:color w:val="000000"/>
          <w:sz w:val="28"/>
          <w:szCs w:val="28"/>
          <w:lang w:val="kk-KZ"/>
        </w:rPr>
        <w:t>Айт күндері жақындағанда, алдын ала дайындық жүргізіледі, дәмді тағамдар әзірленеді. Мұсылман қауым мереке күні жуынып-тазаланып, таза және әдемі киімдерін киіп, хош иіс сеуіп, айт намазына шығады. Намаз оқылған соң мұсылмандар бірін-бірі құттықтап, жақсы тілектер айтады. Жағдайы төмен кісілерге садақа беріледі. Айт күндері жеңіл-желпі ойын-сауыққа тыйым салынбайды, бірақ шариғат шеңберінен шыққан дарақылыққа жол берілмейді. Ораза айт пен Құрбан айттың ерекшеліктері</w:t>
      </w:r>
    </w:p>
    <w:p w:rsidR="00445C36" w:rsidRPr="000F5C7F" w:rsidRDefault="00C52CE3" w:rsidP="00C52CE3">
      <w:pPr>
        <w:bidi w:val="0"/>
        <w:spacing w:after="0" w:line="240" w:lineRule="auto"/>
        <w:ind w:firstLine="567"/>
        <w:jc w:val="both"/>
        <w:rPr>
          <w:rFonts w:ascii="Times New Roman" w:hAnsi="Times New Roman" w:cs="Times New Roman"/>
          <w:b/>
          <w:bCs/>
          <w:color w:val="000000"/>
          <w:sz w:val="28"/>
          <w:szCs w:val="28"/>
          <w:lang w:val="kk-KZ"/>
        </w:rPr>
      </w:pPr>
      <w:r w:rsidRPr="00C52CE3">
        <w:rPr>
          <w:rFonts w:ascii="Times New Roman" w:hAnsi="Times New Roman" w:cs="Times New Roman"/>
          <w:color w:val="000000"/>
          <w:sz w:val="28"/>
          <w:szCs w:val="28"/>
          <w:lang w:val="kk-KZ"/>
        </w:rPr>
        <w:t>Ораза айт пен Құрбан айт арасында кейбір өзгешеліктер бар. Мысалы Ораза айтында таңертеңгісін айт намазына құрма, жүзім сияқты жемістерден дәм татып шығу сүннет болып табылса, ал Құрбан айтта керісінше нәр татпай шыққан дұрысырақ болып саналады.</w:t>
      </w:r>
      <w:r>
        <w:rPr>
          <w:rFonts w:ascii="Times New Roman" w:hAnsi="Times New Roman" w:cs="Times New Roman"/>
          <w:color w:val="000000"/>
          <w:sz w:val="28"/>
          <w:szCs w:val="28"/>
          <w:lang w:val="kk-KZ"/>
        </w:rPr>
        <w:t xml:space="preserve"> </w:t>
      </w:r>
      <w:r w:rsidRPr="00C52CE3">
        <w:rPr>
          <w:rFonts w:ascii="Times New Roman" w:hAnsi="Times New Roman" w:cs="Times New Roman"/>
          <w:color w:val="000000"/>
          <w:sz w:val="28"/>
          <w:szCs w:val="28"/>
          <w:lang w:val="kk-KZ"/>
        </w:rPr>
        <w:t>Сондай-ақ, Ораза айтта пітір садақасы берілсе, Құрбан айтта жай садақа беріледі. Құрбан айтта арапа күні таң намазынан бастап, айттың төртінші күнінің асыр намазына дейін әрбір парыз намазынан кейін «ташриқ тәкбірлері» деп аталатын зікірді (Аллаһу әкбар Аллаһу әкбар, лә иләһә иллаллаһу уаллаһу әкбар, Аллаһу әкбар уә лилләһил хамд) айту уәжіп болып табылады. Ал ораза айтында бұл зікірді айту  уәжіп емес.</w:t>
      </w:r>
    </w:p>
    <w:p w:rsidR="008643B5" w:rsidRPr="000F5C7F" w:rsidRDefault="00445C36" w:rsidP="00445C36">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11</w:t>
      </w:r>
    </w:p>
    <w:p w:rsidR="008643B5" w:rsidRPr="000F5C7F" w:rsidRDefault="008B0AA5" w:rsidP="008643B5">
      <w:pPr>
        <w:bidi w:val="0"/>
        <w:spacing w:after="0" w:line="240" w:lineRule="auto"/>
        <w:ind w:firstLine="567"/>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Ислам шариғатында күнә ұғымы</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Ең ауыр күнәлар:</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Күпірлік.</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Екіжүзділік.</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Аллаға серік қосу.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Діннен бойын алыс ұстау.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Өзін-өзі өлтіру.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Дененің күнәлары:</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lastRenderedPageBreak/>
        <w:t>Денені инемен тесіп бейнелеу.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Ердің әйел кейпіне, әйелдің еркек кейпіне енуі.</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Дене мүшесін өзгерту.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Ер адамның жібек матаны және алтыннан жасалған зергерлік бұйымдарды тағуы.</w:t>
      </w:r>
      <w:r>
        <w:rPr>
          <w:rFonts w:ascii="Times New Roman" w:hAnsi="Times New Roman" w:cs="Times New Roman"/>
          <w:color w:val="000000"/>
          <w:sz w:val="28"/>
          <w:szCs w:val="28"/>
          <w:lang w:val="kk-KZ"/>
        </w:rPr>
        <w:t xml:space="preserve"> </w:t>
      </w:r>
      <w:r w:rsidRPr="008B0AA5">
        <w:rPr>
          <w:rFonts w:ascii="Times New Roman" w:hAnsi="Times New Roman" w:cs="Times New Roman"/>
          <w:color w:val="000000"/>
          <w:sz w:val="28"/>
          <w:szCs w:val="28"/>
          <w:lang w:val="kk-KZ"/>
        </w:rPr>
        <w:t>Исламда адамның 7 мүшесі күнә істейді екен. Олар: көз, құлақ, тіл, қолдар, аяқтар, қарын және жыныс мүшелер.</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Көздің күнәсі</w:t>
      </w:r>
      <w:r w:rsidRPr="008B0AA5">
        <w:rPr>
          <w:rFonts w:ascii="Times New Roman" w:hAnsi="Times New Roman" w:cs="Times New Roman"/>
          <w:b/>
          <w:color w:val="000000"/>
          <w:sz w:val="28"/>
          <w:szCs w:val="28"/>
          <w:lang w:val="kk-KZ"/>
        </w:rPr>
        <w:t>:</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Нәпсіқұмар көз.</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Әурет жерлерге қарау.  Әйелдер үшін бет жүзі мен қолдың саусақ бөлігінен басқа жерлері әурет болып саналады, ал, еркектердің әурет жерлері кіндік пен тізе арасы.</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Адамға жеккөрінішпен қарау.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Өзгенің мүлкіне ұрланып, қызғанышпен, іштарлықпен қарау.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Құлақтың күнәлары:</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Тыңдауға қажеті емес боп саналатын әңгімені тыңдау.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Тыйым салынған әуендер мен дыбыстарды тыңдау.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Өсек, ғайбат сол секілді және т.б. тыңдау.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Тілдің күнәсі:</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Қарғыс.</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Жалған сөз.</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Қатты дауыстап жылау, айқайлау және марқұмды жоқтау.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Жалған куәлік ету және өтірік ант беру.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Табалаушылық.</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Келемеждеу, масқаралау.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Жазғыру, сөгіс айту.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Өсек, ғайбат сөз айту.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Қолдың күнәсі:</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Мөлшерден кем өлшеу. Салмақтан ұрлық жасау, яғни нақты мөлшерін немесе көлемін жасыру.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Ұрлық, қарақшылық.</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Кісі өлтіру.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Біреуге соққы жасау, мүгедек қылу, малды ұрып-соғу.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Парақорлық.</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Құмар ойындарын ойнау.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Құмарлықпен қарама-қарсы жыныс өкілінің бетінен сипау, жақындасу.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Жаны жоқ мүсін салу, тас құдайларын салу.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Айтуға тыйым салынған сөздерді жазу.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Аяқтың күнәсі:</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Жолдасының рұқсатынсыз сапарға шығу.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bookmarkStart w:id="0" w:name="_GoBack"/>
      <w:bookmarkEnd w:id="0"/>
      <w:r w:rsidRPr="008B0AA5">
        <w:rPr>
          <w:rFonts w:ascii="Times New Roman" w:hAnsi="Times New Roman" w:cs="Times New Roman"/>
          <w:color w:val="000000"/>
          <w:sz w:val="28"/>
          <w:szCs w:val="28"/>
          <w:lang w:val="kk-KZ"/>
        </w:rPr>
        <w:t>Құлшылық етушінің алдын кесіп өту.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Әйелдің, құлдың, қарызгердің және т.б. қашып кетуі.</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Тәкәппарланып немесе даңғойланып жүру.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Қарынның күнәсі:</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Харам жолмен, яғни ұрлықпен, өсімқорлықпен табылған заттан істелген тағамды жеу.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lastRenderedPageBreak/>
        <w:t>Естен тандыратын немесе уақытша дене рахатын сездіретін спирттік ішімдіктермен басқа да нәрселерді пайдалану.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Шарият бойынша тыйым салынған жануарлардың (шошқа, өлік малдың еті, жыртқыш аң еті, құс еті, Алланың есімі айтылмай сойылған мал еті) етін жеу.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Жыныс мүшелерінің күнәлары:</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Некесіз бірге болған жанның әрбір әрекеті (екі жастың бір-біріне нәпсіқұмарлана қарауы, төсектес болуы) күнаға апарады.</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Некесіз қосылу.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Барлық құқықтары қорғалған.</w:t>
      </w:r>
    </w:p>
    <w:sectPr w:rsidR="008B0AA5" w:rsidRPr="008B0AA5" w:rsidSect="00BD72DA">
      <w:footerReference w:type="default" r:id="rId6"/>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F4E" w:rsidRDefault="009F6F4E" w:rsidP="008643B5">
      <w:pPr>
        <w:spacing w:after="0" w:line="240" w:lineRule="auto"/>
      </w:pPr>
      <w:r>
        <w:separator/>
      </w:r>
    </w:p>
  </w:endnote>
  <w:endnote w:type="continuationSeparator" w:id="0">
    <w:p w:rsidR="009F6F4E" w:rsidRDefault="009F6F4E" w:rsidP="0086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A Arabesque D">
    <w:panose1 w:val="00000000000000000000"/>
    <w:charset w:val="01"/>
    <w:family w:val="decorative"/>
    <w:notTrueType/>
    <w:pitch w:val="variable"/>
    <w:sig w:usb0="00000002" w:usb1="10000000" w:usb2="00000000" w:usb3="00000000" w:csb0="00000000" w:csb1="00000000"/>
  </w:font>
  <w:font w:name="MM Peterburg">
    <w:panose1 w:val="00000000000000000000"/>
    <w:charset w:val="00"/>
    <w:family w:val="modern"/>
    <w:notTrueType/>
    <w:pitch w:val="variable"/>
    <w:sig w:usb0="800002AF" w:usb1="40000048" w:usb2="00000000" w:usb3="00000000" w:csb0="0000011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2DA" w:rsidRPr="00B40DEC" w:rsidRDefault="00724F16">
    <w:pPr>
      <w:pStyle w:val="a8"/>
      <w:jc w:val="center"/>
      <w:rPr>
        <w:rFonts w:ascii="Times New Roman" w:hAnsi="Times New Roman" w:cs="Times New Roman"/>
        <w:sz w:val="24"/>
        <w:szCs w:val="24"/>
      </w:rPr>
    </w:pPr>
    <w:r w:rsidRPr="00B40DEC">
      <w:rPr>
        <w:rFonts w:ascii="Times New Roman" w:hAnsi="Times New Roman" w:cs="Times New Roman"/>
        <w:sz w:val="24"/>
        <w:szCs w:val="24"/>
      </w:rPr>
      <w:fldChar w:fldCharType="begin"/>
    </w:r>
    <w:r w:rsidRPr="00B40DEC">
      <w:rPr>
        <w:rFonts w:ascii="Times New Roman" w:hAnsi="Times New Roman" w:cs="Times New Roman"/>
        <w:sz w:val="24"/>
        <w:szCs w:val="24"/>
      </w:rPr>
      <w:instrText xml:space="preserve"> PAGE   \* MERGEFORMAT </w:instrText>
    </w:r>
    <w:r w:rsidRPr="00B40DEC">
      <w:rPr>
        <w:rFonts w:ascii="Times New Roman" w:hAnsi="Times New Roman" w:cs="Times New Roman"/>
        <w:sz w:val="24"/>
        <w:szCs w:val="24"/>
      </w:rPr>
      <w:fldChar w:fldCharType="separate"/>
    </w:r>
    <w:r w:rsidR="000100AF">
      <w:rPr>
        <w:rFonts w:ascii="Times New Roman" w:hAnsi="Times New Roman" w:cs="Times New Roman"/>
        <w:noProof/>
        <w:sz w:val="24"/>
        <w:szCs w:val="24"/>
      </w:rPr>
      <w:t>15</w:t>
    </w:r>
    <w:r w:rsidRPr="00B40DEC">
      <w:rPr>
        <w:rFonts w:ascii="Times New Roman" w:hAnsi="Times New Roman" w:cs="Times New Roman"/>
        <w:sz w:val="24"/>
        <w:szCs w:val="24"/>
      </w:rPr>
      <w:fldChar w:fldCharType="end"/>
    </w:r>
  </w:p>
  <w:p w:rsidR="00BD72DA" w:rsidRPr="00B40DEC" w:rsidRDefault="009F6F4E">
    <w:pPr>
      <w:pStyle w:val="a8"/>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F4E" w:rsidRDefault="009F6F4E" w:rsidP="008643B5">
      <w:pPr>
        <w:spacing w:after="0" w:line="240" w:lineRule="auto"/>
      </w:pPr>
      <w:r>
        <w:separator/>
      </w:r>
    </w:p>
  </w:footnote>
  <w:footnote w:type="continuationSeparator" w:id="0">
    <w:p w:rsidR="009F6F4E" w:rsidRDefault="009F6F4E" w:rsidP="008643B5">
      <w:pPr>
        <w:spacing w:after="0" w:line="240" w:lineRule="auto"/>
      </w:pPr>
      <w:r>
        <w:continuationSeparator/>
      </w:r>
    </w:p>
  </w:footnote>
  <w:footnote w:id="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Әл-Муғжәм әл-уасит. 1018-бет.</w:t>
      </w:r>
    </w:p>
  </w:footnote>
  <w:footnote w:id="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"Қасас" </w:t>
      </w:r>
      <w:r w:rsidRPr="000F5C7F">
        <w:rPr>
          <w:rFonts w:ascii="Times New Roman" w:hAnsi="Times New Roman" w:cs="Times New Roman"/>
          <w:sz w:val="24"/>
          <w:szCs w:val="24"/>
          <w:lang w:val="kk-KZ"/>
        </w:rPr>
        <w:t>сүресі, 7-аят.</w:t>
      </w:r>
    </w:p>
  </w:footnote>
  <w:footnote w:id="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"Нахл" </w:t>
      </w:r>
      <w:r w:rsidRPr="000F5C7F">
        <w:rPr>
          <w:rFonts w:ascii="Times New Roman" w:hAnsi="Times New Roman" w:cs="Times New Roman"/>
          <w:sz w:val="24"/>
          <w:szCs w:val="24"/>
          <w:lang w:val="kk-KZ"/>
        </w:rPr>
        <w:t>сүресі, 68-аят.</w:t>
      </w:r>
    </w:p>
  </w:footnote>
  <w:footnote w:id="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Михраб </w:t>
      </w:r>
      <w:r w:rsidRPr="000F5C7F">
        <w:rPr>
          <w:rFonts w:ascii="Times New Roman" w:hAnsi="Times New Roman" w:cs="Times New Roman"/>
          <w:sz w:val="24"/>
          <w:szCs w:val="24"/>
          <w:lang w:val="kk-KZ"/>
        </w:rPr>
        <w:t>– құлшылық ететін орын. Мешітте имамның тұратын жері де "михраб" деп аталады.</w:t>
      </w:r>
    </w:p>
  </w:footnote>
  <w:footnote w:id="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"Мариям" </w:t>
      </w:r>
      <w:r w:rsidRPr="000F5C7F">
        <w:rPr>
          <w:rFonts w:ascii="Times New Roman" w:hAnsi="Times New Roman" w:cs="Times New Roman"/>
          <w:sz w:val="24"/>
          <w:szCs w:val="24"/>
          <w:lang w:val="kk-KZ"/>
        </w:rPr>
        <w:t>сүресі, 11-аят.</w:t>
      </w:r>
    </w:p>
  </w:footnote>
  <w:footnote w:id="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Уасуаса </w:t>
      </w:r>
      <w:r w:rsidRPr="000F5C7F">
        <w:rPr>
          <w:rFonts w:ascii="Times New Roman" w:hAnsi="Times New Roman" w:cs="Times New Roman"/>
          <w:sz w:val="24"/>
          <w:szCs w:val="24"/>
          <w:lang w:val="kk-KZ"/>
        </w:rPr>
        <w:t>– шайтанның азғыруы, адамдарды арбауы.</w:t>
      </w:r>
    </w:p>
  </w:footnote>
  <w:footnote w:id="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"Әнғам" </w:t>
      </w:r>
      <w:r w:rsidRPr="000F5C7F">
        <w:rPr>
          <w:rFonts w:ascii="Times New Roman" w:hAnsi="Times New Roman" w:cs="Times New Roman"/>
          <w:sz w:val="24"/>
          <w:szCs w:val="24"/>
          <w:lang w:val="kk-KZ"/>
        </w:rPr>
        <w:t>сүресі, 121-аят.</w:t>
      </w:r>
    </w:p>
  </w:footnote>
  <w:footnote w:id="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"Әнфәл" </w:t>
      </w:r>
      <w:r w:rsidRPr="000F5C7F">
        <w:rPr>
          <w:rFonts w:ascii="Times New Roman" w:hAnsi="Times New Roman" w:cs="Times New Roman"/>
          <w:sz w:val="24"/>
          <w:szCs w:val="24"/>
          <w:lang w:val="kk-KZ"/>
        </w:rPr>
        <w:t>сүресі, 12-аят</w:t>
      </w:r>
    </w:p>
  </w:footnote>
  <w:footnote w:id="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Маннағ </w:t>
      </w:r>
      <w:r w:rsidRPr="000F5C7F">
        <w:rPr>
          <w:rFonts w:ascii="Times New Roman" w:hAnsi="Times New Roman" w:cs="Times New Roman"/>
          <w:sz w:val="24"/>
          <w:szCs w:val="24"/>
          <w:lang w:val="kk-KZ"/>
        </w:rPr>
        <w:t>әл-Қаттан. Мабахис фи улум әл-Құран. 27-бет.</w:t>
      </w:r>
    </w:p>
  </w:footnote>
  <w:footnote w:id="1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Маннағ </w:t>
      </w:r>
      <w:r w:rsidRPr="000F5C7F">
        <w:rPr>
          <w:rFonts w:ascii="Times New Roman" w:hAnsi="Times New Roman" w:cs="Times New Roman"/>
          <w:sz w:val="24"/>
          <w:szCs w:val="24"/>
          <w:lang w:val="kk-KZ"/>
        </w:rPr>
        <w:t>әл-Қаттан. Мабахис фи улум әл-Құран. 27-бет., Мұхаммед Абдул-Азим әз-Зурқани. Манаһил әл-Ирфан фи улум әл-Құран. 1 том, 92-бет.</w:t>
      </w:r>
    </w:p>
  </w:footnote>
  <w:footnote w:id="1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Мухиддин </w:t>
      </w:r>
      <w:r w:rsidRPr="000F5C7F">
        <w:rPr>
          <w:rFonts w:ascii="Times New Roman" w:hAnsi="Times New Roman" w:cs="Times New Roman"/>
          <w:sz w:val="24"/>
          <w:szCs w:val="24"/>
          <w:lang w:val="kk-KZ"/>
        </w:rPr>
        <w:t xml:space="preserve">Исаұлы. Құран кімнің сөзі?  - Алматы, Алтын қалам. 2007.192-193-беттер. </w:t>
      </w:r>
    </w:p>
  </w:footnote>
  <w:footnote w:id="1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Табук </w:t>
      </w:r>
      <w:r w:rsidRPr="000F5C7F">
        <w:rPr>
          <w:rFonts w:ascii="Times New Roman" w:hAnsi="Times New Roman" w:cs="Times New Roman"/>
          <w:sz w:val="24"/>
          <w:szCs w:val="24"/>
          <w:lang w:val="kk-KZ"/>
        </w:rPr>
        <w:t>–  қазіргі Сауд Арабияда орналасқан елді мекеннің аты.</w:t>
      </w:r>
    </w:p>
  </w:footnote>
  <w:footnote w:id="1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Бәйт </w:t>
      </w:r>
      <w:r w:rsidRPr="000F5C7F">
        <w:rPr>
          <w:rFonts w:ascii="Times New Roman" w:hAnsi="Times New Roman" w:cs="Times New Roman"/>
          <w:sz w:val="24"/>
          <w:szCs w:val="24"/>
          <w:lang w:val="kk-KZ"/>
        </w:rPr>
        <w:t>әл-мақдис немесе Қудус – Палестина жерінде орналасқан Исламдағы қасиетті үшінші мешіт.</w:t>
      </w:r>
    </w:p>
  </w:footnote>
  <w:footnote w:id="1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Мұхаммед </w:t>
      </w:r>
      <w:r w:rsidRPr="000F5C7F">
        <w:rPr>
          <w:rFonts w:ascii="Times New Roman" w:hAnsi="Times New Roman" w:cs="Times New Roman"/>
          <w:sz w:val="24"/>
          <w:szCs w:val="24"/>
          <w:lang w:val="kk-KZ"/>
        </w:rPr>
        <w:t>Абдул-Азим әз-Зурқани. Манаһил әл-Ирфан фи улум әл-Құран. 1 том, 244-бет.</w:t>
      </w:r>
    </w:p>
  </w:footnote>
  <w:footnote w:id="15">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Насих </w:t>
      </w:r>
      <w:r w:rsidRPr="000F5C7F">
        <w:rPr>
          <w:rFonts w:ascii="Times New Roman" w:hAnsi="Times New Roman" w:cs="Times New Roman"/>
          <w:sz w:val="24"/>
          <w:szCs w:val="24"/>
          <w:lang w:val="kk-KZ"/>
        </w:rPr>
        <w:t>– алғашқы үкімді жоюшы, мансух – үкімі жойылған.</w:t>
      </w:r>
    </w:p>
  </w:footnote>
  <w:footnote w:id="1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Құран </w:t>
      </w:r>
      <w:r w:rsidRPr="000F5C7F">
        <w:rPr>
          <w:rFonts w:ascii="Times New Roman" w:hAnsi="Times New Roman" w:cs="Times New Roman"/>
          <w:sz w:val="24"/>
          <w:szCs w:val="24"/>
          <w:lang w:val="kk-KZ"/>
        </w:rPr>
        <w:t>Кәрімнің бірнеше сүрелері араб әліпбиіндегі кейбір әріптердің жиынтығынан басталады. Мысалы, Бақара, ЙаСин, және ХаМим. Сүрелердің бұлай басталуының сыры бір Аллаһқа ғана аян.</w:t>
      </w:r>
    </w:p>
  </w:footnote>
  <w:footnote w:id="1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Муфассал </w:t>
      </w:r>
      <w:r w:rsidRPr="000F5C7F">
        <w:rPr>
          <w:rFonts w:ascii="Times New Roman" w:hAnsi="Times New Roman" w:cs="Times New Roman"/>
          <w:sz w:val="24"/>
          <w:szCs w:val="24"/>
          <w:lang w:val="kk-KZ"/>
        </w:rPr>
        <w:t>сүрелері – «Қаф» сүресінен "Нас" сүресіне дейінгі сүрелердің жалпы атауы. Кейбір ғалымдардың пікірінше, Муфассал сүрелері «Хужурат» сүресінен басталады.</w:t>
      </w:r>
    </w:p>
  </w:footnote>
  <w:footnote w:id="1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Әт-Табарани </w:t>
      </w:r>
      <w:r w:rsidRPr="000F5C7F">
        <w:rPr>
          <w:rFonts w:ascii="Times New Roman" w:hAnsi="Times New Roman" w:cs="Times New Roman"/>
          <w:sz w:val="24"/>
          <w:szCs w:val="24"/>
          <w:lang w:val="kk-KZ"/>
        </w:rPr>
        <w:t>"Әл-Муғжам әл-аусат" деп аталатын хадистер жинағында риуаят еткен.</w:t>
      </w:r>
    </w:p>
  </w:footnote>
  <w:footnote w:id="1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Худуд </w:t>
      </w:r>
      <w:r w:rsidRPr="000F5C7F">
        <w:rPr>
          <w:rFonts w:ascii="Times New Roman" w:hAnsi="Times New Roman" w:cs="Times New Roman"/>
          <w:sz w:val="24"/>
          <w:szCs w:val="24"/>
          <w:lang w:val="kk-KZ"/>
        </w:rPr>
        <w:t>– жаза. Шариғат заңын бұзғанда қолданылатын жазалар. Фараид – мұра, қайтыс болған адамның артында қалған байлығын мұрагерлеріне шариғаттың үкімдеріне сай үлестіру. Фараид және мирас терминдері жалпы діни еңбектерде кейде бір мағынада қолданыла береді. Бірақ мирас ғылымында "фараид" термині шариғатта мұрадан нақты белгіленген үлеске қолданылады.</w:t>
      </w:r>
    </w:p>
  </w:footnote>
  <w:footnote w:id="2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Мұнафық </w:t>
      </w:r>
      <w:r w:rsidRPr="000F5C7F">
        <w:rPr>
          <w:rFonts w:ascii="Times New Roman" w:hAnsi="Times New Roman" w:cs="Times New Roman"/>
          <w:sz w:val="24"/>
          <w:szCs w:val="24"/>
          <w:lang w:val="kk-KZ"/>
        </w:rPr>
        <w:t xml:space="preserve">– тілімен "мұсылманмын" деп, жүрегімен иман келтірмеген екі жүзді адам. Ислам дінінде мұнафықтың күнәсі кәпірдің күнәсінен де ауыр. Себебі кәпір өзінің кәпір екендігін жасырмайды, ал мұнафық өзінің кәпір екендігін жасырып, жалған сөйлейді. Ал Ислам діні өтірік айтуды өте үлкен күнәлардың қатарына жатқызған. </w:t>
      </w:r>
    </w:p>
  </w:footnote>
  <w:footnote w:id="2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Яһудилер </w:t>
      </w:r>
      <w:r w:rsidRPr="000F5C7F">
        <w:rPr>
          <w:rFonts w:ascii="Times New Roman" w:hAnsi="Times New Roman" w:cs="Times New Roman"/>
          <w:sz w:val="24"/>
          <w:szCs w:val="24"/>
          <w:lang w:val="kk-KZ"/>
        </w:rPr>
        <w:t>мен христиандар да кітап түсірілген үмбеттер болғандықтан, Аллаһ тағала оларды кітап иелері деп атаған.</w:t>
      </w:r>
    </w:p>
  </w:footnote>
  <w:footnote w:id="22">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"Бақара" </w:t>
      </w:r>
      <w:r w:rsidRPr="000F5C7F">
        <w:rPr>
          <w:rFonts w:ascii="Times New Roman" w:hAnsi="Times New Roman" w:cs="Times New Roman"/>
          <w:sz w:val="24"/>
          <w:szCs w:val="24"/>
          <w:lang w:val="kk-KZ"/>
        </w:rPr>
        <w:t>сүресі, 222-аят.</w:t>
      </w:r>
    </w:p>
  </w:footnote>
  <w:footnote w:id="23">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Бұл </w:t>
      </w:r>
      <w:r w:rsidRPr="000F5C7F">
        <w:rPr>
          <w:rFonts w:ascii="Times New Roman" w:hAnsi="Times New Roman" w:cs="Times New Roman"/>
          <w:sz w:val="24"/>
          <w:szCs w:val="24"/>
          <w:lang w:val="kk-KZ"/>
        </w:rPr>
        <w:t>оқиға имам Муслим мен Ахмад Әнәс ибн Мәликтен риуаят еткен хадисте баяндалған.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98"/>
    <w:rsid w:val="000100AF"/>
    <w:rsid w:val="000F5C7F"/>
    <w:rsid w:val="00445C36"/>
    <w:rsid w:val="00615FC2"/>
    <w:rsid w:val="00724F16"/>
    <w:rsid w:val="007D0751"/>
    <w:rsid w:val="008643B5"/>
    <w:rsid w:val="008B0AA5"/>
    <w:rsid w:val="00956BB6"/>
    <w:rsid w:val="009F6F4E"/>
    <w:rsid w:val="009F79D2"/>
    <w:rsid w:val="00BC6E93"/>
    <w:rsid w:val="00BD73B5"/>
    <w:rsid w:val="00C52CE3"/>
    <w:rsid w:val="00C5325E"/>
    <w:rsid w:val="00D45CCD"/>
    <w:rsid w:val="00E64F63"/>
    <w:rsid w:val="00F62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8B0FF-DEE0-4F79-B93F-0B6050D4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3B5"/>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643B5"/>
    <w:pPr>
      <w:spacing w:after="0" w:line="240" w:lineRule="auto"/>
    </w:pPr>
    <w:rPr>
      <w:sz w:val="20"/>
      <w:szCs w:val="20"/>
    </w:rPr>
  </w:style>
  <w:style w:type="character" w:customStyle="1" w:styleId="a4">
    <w:name w:val="Текст сноски Знак"/>
    <w:basedOn w:val="a0"/>
    <w:link w:val="a3"/>
    <w:rsid w:val="008643B5"/>
    <w:rPr>
      <w:rFonts w:ascii="Calibri" w:eastAsia="Times New Roman" w:hAnsi="Calibri" w:cs="Arial"/>
      <w:sz w:val="20"/>
      <w:szCs w:val="20"/>
    </w:rPr>
  </w:style>
  <w:style w:type="character" w:styleId="a5">
    <w:name w:val="footnote reference"/>
    <w:basedOn w:val="a0"/>
    <w:semiHidden/>
    <w:unhideWhenUsed/>
    <w:rsid w:val="008643B5"/>
    <w:rPr>
      <w:vertAlign w:val="superscript"/>
    </w:rPr>
  </w:style>
  <w:style w:type="paragraph" w:styleId="a6">
    <w:name w:val="header"/>
    <w:basedOn w:val="a"/>
    <w:link w:val="a7"/>
    <w:uiPriority w:val="99"/>
    <w:semiHidden/>
    <w:unhideWhenUsed/>
    <w:rsid w:val="008643B5"/>
    <w:pPr>
      <w:tabs>
        <w:tab w:val="center" w:pos="4153"/>
        <w:tab w:val="right" w:pos="8306"/>
      </w:tabs>
      <w:spacing w:after="0" w:line="240" w:lineRule="auto"/>
    </w:pPr>
  </w:style>
  <w:style w:type="character" w:customStyle="1" w:styleId="a7">
    <w:name w:val="Верхний колонтитул Знак"/>
    <w:basedOn w:val="a0"/>
    <w:link w:val="a6"/>
    <w:uiPriority w:val="99"/>
    <w:semiHidden/>
    <w:rsid w:val="008643B5"/>
    <w:rPr>
      <w:rFonts w:ascii="Calibri" w:eastAsia="Times New Roman" w:hAnsi="Calibri" w:cs="Arial"/>
    </w:rPr>
  </w:style>
  <w:style w:type="paragraph" w:styleId="a8">
    <w:name w:val="footer"/>
    <w:basedOn w:val="a"/>
    <w:link w:val="a9"/>
    <w:uiPriority w:val="99"/>
    <w:unhideWhenUsed/>
    <w:rsid w:val="008643B5"/>
    <w:pPr>
      <w:tabs>
        <w:tab w:val="center" w:pos="4153"/>
        <w:tab w:val="right" w:pos="8306"/>
      </w:tabs>
      <w:spacing w:after="0" w:line="240" w:lineRule="auto"/>
    </w:pPr>
  </w:style>
  <w:style w:type="character" w:customStyle="1" w:styleId="a9">
    <w:name w:val="Нижний колонтитул Знак"/>
    <w:basedOn w:val="a0"/>
    <w:link w:val="a8"/>
    <w:uiPriority w:val="99"/>
    <w:rsid w:val="008643B5"/>
    <w:rPr>
      <w:rFonts w:ascii="Calibri" w:eastAsia="Times New Roman" w:hAnsi="Calibri" w:cs="Arial"/>
    </w:rPr>
  </w:style>
  <w:style w:type="table" w:styleId="aa">
    <w:name w:val="Table Grid"/>
    <w:basedOn w:val="a1"/>
    <w:uiPriority w:val="59"/>
    <w:rsid w:val="008643B5"/>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lauat">
    <w:name w:val="salauat"/>
    <w:rsid w:val="008643B5"/>
    <w:rPr>
      <w:rFonts w:ascii="AGA Arabesque D" w:hAnsi="AGA Arabesque D" w:cs="AGA Arabesque D"/>
      <w:position w:val="-3"/>
      <w:sz w:val="24"/>
      <w:szCs w:val="24"/>
    </w:rPr>
  </w:style>
  <w:style w:type="paragraph" w:customStyle="1" w:styleId="0421041D041E0421041A0410">
    <w:name w:val="&lt;0421&gt;&lt;041D&gt;&lt;041E&gt;&lt;0421&gt;&lt;041A&gt;&lt;0410&gt;"/>
    <w:basedOn w:val="a"/>
    <w:rsid w:val="008643B5"/>
    <w:pPr>
      <w:autoSpaceDE w:val="0"/>
      <w:autoSpaceDN w:val="0"/>
      <w:bidi w:val="0"/>
      <w:adjustRightInd w:val="0"/>
      <w:spacing w:after="0" w:line="160" w:lineRule="atLeast"/>
      <w:ind w:firstLine="283"/>
      <w:jc w:val="both"/>
      <w:textAlignment w:val="center"/>
    </w:pPr>
    <w:rPr>
      <w:rFonts w:ascii="MM Peterburg" w:hAnsi="MM Peterburg" w:cs="MM Peterburg"/>
      <w:color w:val="000000"/>
      <w:sz w:val="16"/>
      <w:szCs w:val="16"/>
      <w:lang w:val="ru-RU" w:eastAsia="ru-RU"/>
    </w:rPr>
  </w:style>
  <w:style w:type="paragraph" w:styleId="ab">
    <w:name w:val="Balloon Text"/>
    <w:basedOn w:val="a"/>
    <w:link w:val="ac"/>
    <w:uiPriority w:val="99"/>
    <w:semiHidden/>
    <w:unhideWhenUsed/>
    <w:rsid w:val="008643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643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15</Pages>
  <Words>5175</Words>
  <Characters>29503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11</cp:revision>
  <dcterms:created xsi:type="dcterms:W3CDTF">2017-01-07T11:10:00Z</dcterms:created>
  <dcterms:modified xsi:type="dcterms:W3CDTF">2019-01-10T16:31:00Z</dcterms:modified>
</cp:coreProperties>
</file>